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914-401-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/2017-03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 27. април 2017. године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 о р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основу члана 108. Закона о јавним набавкама („Сл. гласник РС“, број 124/2013, 14/2015 и 68/2015) начелник Борског управног округа доноси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избору најповољније понуде</w:t>
      </w: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БИРА СЕ КАО НАЈПОВОЉНИЈА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понуда понуђача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СЗР "МВ грејање"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Бор од 24. априла 2017. године.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дана 21.04.2017. године донео Одлуку о покретању поступка јавне набавке мале вредности наруџбеницом број 03/2017 за набавку радова на поправци грејања у згради Борског управног округа у улици Моше Пијаде 19, Бор. 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на сајт презентацији Борског управног округа www.borski.okrug.gov.rs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приспеле су 3 (три) понуде.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је извештај о истом.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извештају о стручној оцени понуда број 914-401-16/2017-03 од 26.04.2017. године Комисија за јавне набавке је констатовала следеће: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 Подаци о јавној набавци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јавне набавке: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Радови на поправци грејања у згради Борског управног округа у улици Моше Пијаде 19, Бор.</w:t>
      </w:r>
    </w:p>
    <w:p w:rsidR="009D2603" w:rsidRDefault="009D2603" w:rsidP="009D2603">
      <w:pPr>
        <w:pStyle w:val="NoSpacing"/>
        <w:ind w:left="106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Редни број јавне набавке: </w:t>
      </w:r>
      <w:r>
        <w:rPr>
          <w:rFonts w:ascii="Times New Roman" w:hAnsi="Times New Roman" w:cs="Times New Roman"/>
          <w:sz w:val="24"/>
          <w:szCs w:val="24"/>
          <w:lang w:val="sr-Cyrl-CS"/>
        </w:rPr>
        <w:t>3/2017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Вредност Уговора о јавној набавци (без ПДВ-а): </w:t>
      </w:r>
      <w:r>
        <w:rPr>
          <w:rFonts w:ascii="Times New Roman" w:hAnsi="Times New Roman" w:cs="Times New Roman"/>
          <w:sz w:val="24"/>
          <w:szCs w:val="24"/>
          <w:lang w:val="sr-Cyrl-CS"/>
        </w:rPr>
        <w:t>413.580,00 динара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Pr="009D2603" w:rsidRDefault="009D2603" w:rsidP="009D26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hAnsi="Times New Roman" w:cs="Times New Roman"/>
          <w:sz w:val="24"/>
          <w:szCs w:val="24"/>
          <w:lang w:val="sr-Cyrl-CS"/>
        </w:rPr>
        <w:t>496.296,00 динара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 Називи односно имена понуђача чије су понуде одбијене и разлози за њихово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одбијање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: нема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оцењивање понуде је „најниже понуђена цена“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 члану 85. први став, тачка 2. Закона о јавним набавкама („Сл. гласник РС“, број 124/2012, 14/2015 и 68/2015)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Ранг листа понуђача у случају примене критеријума најнижа понуђена цена, узимајући у обзир Записник о прегледу понуда бр. 914-401-16/2017-03</w:t>
      </w: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65"/>
        <w:gridCol w:w="4401"/>
        <w:gridCol w:w="3225"/>
      </w:tblGrid>
      <w:tr w:rsidR="009D2603" w:rsidTr="009D2603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Понуђена цена без ПДВ-а</w:t>
            </w:r>
          </w:p>
        </w:tc>
      </w:tr>
      <w:tr w:rsidR="009D2603" w:rsidTr="009D2603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"МВ грејање" Бор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413.580,00</w:t>
            </w:r>
          </w:p>
        </w:tc>
      </w:tr>
      <w:tr w:rsidR="009D2603" w:rsidTr="009D2603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СЗР "Profi Varex" Бор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468.000,00</w:t>
            </w:r>
          </w:p>
        </w:tc>
      </w:tr>
      <w:tr w:rsidR="009D2603" w:rsidTr="009D2603"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СЗР "Стефан стил" Бор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3" w:rsidRDefault="009D26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442.500,00</w:t>
            </w:r>
          </w:p>
        </w:tc>
      </w:tr>
    </w:tbl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Начин примене критеријума најниже понуђене цене: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 Наручилац је упоређивањем понуђене цене прихватљиве понуде и процењене вредности дошао до најниже понуђене цене.</w:t>
      </w:r>
    </w:p>
    <w:p w:rsidR="009D2603" w:rsidRDefault="009D2603" w:rsidP="009D26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Назив, односно име понуђача чија је понуда најповољнија:</w:t>
      </w:r>
    </w:p>
    <w:p w:rsidR="009D2603" w:rsidRDefault="009D2603" w:rsidP="009D260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Комисија, после стучне оцене понуда, констатује да је најповољнија понуда понуђача:</w:t>
      </w:r>
    </w:p>
    <w:p w:rsidR="009D2603" w:rsidRDefault="009D2603" w:rsidP="009D260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СЗР "МВ грејање" Бор, ул. Брковић Црни 11/12, Бор, ПИБ 100570138, Матични број 54896387, текући рачун 265-4610310000076-22</w:t>
      </w:r>
    </w:p>
    <w:p w:rsidR="009D2603" w:rsidRDefault="009D2603" w:rsidP="009D26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Изабрани понуђач извршава набавку уз помоћ подизвођача: не</w:t>
      </w: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Одговорно лице наручиоца прихватио је предлог Комисије за јавне набавке о избору најповољније понуде, те је на основу законског овлашћења донео одлуку о избору најповољније понуде којом се понуда понуђача СЗР "МВ грејање" Бор бира као најповољнија.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603" w:rsidRP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НАЧЕЛНИК БОРСКОГ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УПРАВНОГ ОКРУГА</w:t>
      </w:r>
    </w:p>
    <w:p w:rsidR="009D2603" w:rsidRDefault="009D2603" w:rsidP="009D26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Мирослав Кнежевић, спец.криминалиста</w:t>
      </w:r>
    </w:p>
    <w:p w:rsidR="00CE21AA" w:rsidRDefault="00CE21AA"/>
    <w:sectPr w:rsidR="00CE21AA" w:rsidSect="00CE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8FA"/>
    <w:multiLevelType w:val="hybridMultilevel"/>
    <w:tmpl w:val="17E4DFEC"/>
    <w:lvl w:ilvl="0" w:tplc="FA5E952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023A1"/>
    <w:multiLevelType w:val="hybridMultilevel"/>
    <w:tmpl w:val="6A4EA55E"/>
    <w:lvl w:ilvl="0" w:tplc="0FBAB93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2603"/>
    <w:rsid w:val="009D2603"/>
    <w:rsid w:val="00C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03"/>
    <w:rPr>
      <w:rFonts w:asciiTheme="majorHAnsi" w:hAnsiTheme="majorHAnsi" w:cstheme="majorBidi"/>
      <w:b/>
      <w:bCs/>
      <w:color w:val="000000" w:themeColor="text1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03"/>
    <w:pPr>
      <w:spacing w:after="0" w:line="240" w:lineRule="auto"/>
    </w:pPr>
    <w:rPr>
      <w:rFonts w:asciiTheme="majorHAnsi" w:hAnsiTheme="majorHAnsi" w:cstheme="majorBidi"/>
      <w:color w:val="000000" w:themeColor="text1"/>
      <w:lang w:val="sr-Latn-CS"/>
    </w:rPr>
  </w:style>
  <w:style w:type="table" w:styleId="TableGrid">
    <w:name w:val="Table Grid"/>
    <w:basedOn w:val="TableNormal"/>
    <w:uiPriority w:val="59"/>
    <w:rsid w:val="009D2603"/>
    <w:pPr>
      <w:spacing w:after="0" w:line="240" w:lineRule="auto"/>
    </w:pPr>
    <w:rPr>
      <w:rFonts w:asciiTheme="majorHAnsi" w:hAnsiTheme="majorHAnsi" w:cstheme="majorBidi"/>
      <w:b/>
      <w:bCs/>
      <w:color w:val="000000" w:themeColor="text1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2017-05-02T14:45:00Z</dcterms:created>
  <dcterms:modified xsi:type="dcterms:W3CDTF">2017-05-02T14:48:00Z</dcterms:modified>
</cp:coreProperties>
</file>