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4B" w:rsidRPr="00B277AD" w:rsidRDefault="00E6734B" w:rsidP="00E6734B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E6734B" w:rsidRPr="00B277AD" w:rsidRDefault="00E6734B" w:rsidP="00E6734B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>БОРСКИ УПРАВНИ ОКРУГ</w:t>
      </w:r>
    </w:p>
    <w:p w:rsidR="00E6734B" w:rsidRPr="00B277AD" w:rsidRDefault="00E6734B" w:rsidP="00E6734B">
      <w:pPr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Број: 914-401-</w:t>
      </w:r>
      <w:r w:rsidR="00B15C3A" w:rsidRPr="00B277AD">
        <w:rPr>
          <w:rFonts w:ascii="Times New Roman" w:hAnsi="Times New Roman"/>
          <w:sz w:val="22"/>
          <w:szCs w:val="22"/>
          <w:lang w:val="ru-RU"/>
        </w:rPr>
        <w:t>3</w:t>
      </w:r>
      <w:r w:rsidRPr="00B277AD">
        <w:rPr>
          <w:rFonts w:ascii="Times New Roman" w:hAnsi="Times New Roman"/>
          <w:sz w:val="22"/>
          <w:szCs w:val="22"/>
          <w:lang w:val="sr-Cyrl-CS"/>
        </w:rPr>
        <w:t>/201</w:t>
      </w:r>
      <w:r w:rsidR="00EC04AA" w:rsidRPr="00B277AD">
        <w:rPr>
          <w:rFonts w:ascii="Times New Roman" w:hAnsi="Times New Roman"/>
          <w:sz w:val="22"/>
          <w:szCs w:val="22"/>
          <w:lang w:val="sr-Cyrl-CS"/>
        </w:rPr>
        <w:t>5</w:t>
      </w:r>
      <w:r w:rsidRPr="00B277AD">
        <w:rPr>
          <w:rFonts w:ascii="Times New Roman" w:hAnsi="Times New Roman"/>
          <w:sz w:val="22"/>
          <w:szCs w:val="22"/>
          <w:lang w:val="sr-Cyrl-CS"/>
        </w:rPr>
        <w:t>-01</w:t>
      </w:r>
    </w:p>
    <w:p w:rsidR="00E6734B" w:rsidRPr="00B277AD" w:rsidRDefault="00E6734B" w:rsidP="00E6734B">
      <w:pPr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Дана:</w:t>
      </w:r>
      <w:r w:rsidRPr="00B277A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5349" w:rsidRPr="00B277AD">
        <w:rPr>
          <w:rFonts w:ascii="Times New Roman" w:hAnsi="Times New Roman"/>
          <w:sz w:val="22"/>
          <w:szCs w:val="22"/>
          <w:lang w:val="ru-RU"/>
        </w:rPr>
        <w:t>19</w:t>
      </w:r>
      <w:r w:rsidR="00B15C3A" w:rsidRPr="00B277AD">
        <w:rPr>
          <w:rFonts w:ascii="Times New Roman" w:hAnsi="Times New Roman"/>
          <w:sz w:val="22"/>
          <w:szCs w:val="22"/>
          <w:lang w:val="ru-RU"/>
        </w:rPr>
        <w:t>.</w:t>
      </w:r>
      <w:r w:rsidR="007F5349" w:rsidRPr="00B277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15C3A" w:rsidRPr="00B277AD">
        <w:rPr>
          <w:rFonts w:ascii="Times New Roman" w:hAnsi="Times New Roman"/>
          <w:sz w:val="22"/>
          <w:szCs w:val="22"/>
          <w:lang w:val="ru-RU"/>
        </w:rPr>
        <w:t>јануар</w:t>
      </w:r>
      <w:r w:rsidR="00EC04AA" w:rsidRPr="00B277AD">
        <w:rPr>
          <w:rFonts w:ascii="Times New Roman" w:hAnsi="Times New Roman"/>
          <w:sz w:val="22"/>
          <w:szCs w:val="22"/>
          <w:lang w:val="ru-RU"/>
        </w:rPr>
        <w:t xml:space="preserve"> 2015</w:t>
      </w:r>
      <w:r w:rsidRPr="00B277AD">
        <w:rPr>
          <w:rFonts w:ascii="Times New Roman" w:hAnsi="Times New Roman"/>
          <w:sz w:val="22"/>
          <w:szCs w:val="22"/>
          <w:lang w:val="sr-Latn-CS"/>
        </w:rPr>
        <w:t>.</w:t>
      </w:r>
      <w:r w:rsidRPr="00B277AD">
        <w:rPr>
          <w:rFonts w:ascii="Times New Roman" w:hAnsi="Times New Roman"/>
          <w:sz w:val="22"/>
          <w:szCs w:val="22"/>
          <w:lang w:val="sr-Cyrl-CS"/>
        </w:rPr>
        <w:t xml:space="preserve"> године</w:t>
      </w:r>
    </w:p>
    <w:p w:rsidR="00E6734B" w:rsidRPr="00B277AD" w:rsidRDefault="00E6734B" w:rsidP="00E6734B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E6734B" w:rsidRPr="00B277AD" w:rsidRDefault="00E6734B" w:rsidP="00E6734B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6734B" w:rsidRPr="00B277AD" w:rsidRDefault="00E6734B" w:rsidP="00E6734B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>Тел. 030-422-946; 425-553</w:t>
      </w:r>
    </w:p>
    <w:p w:rsidR="00E6734B" w:rsidRPr="00B277AD" w:rsidRDefault="00E6734B" w:rsidP="00E6734B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>Факс: 030-421-687</w:t>
      </w:r>
    </w:p>
    <w:p w:rsidR="00E6734B" w:rsidRPr="00B277AD" w:rsidRDefault="00E6734B" w:rsidP="00B277A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Емаил: </w:t>
      </w:r>
      <w:hyperlink r:id="rId5" w:history="1">
        <w:r w:rsidRPr="00B277AD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borskiokrug</w:t>
        </w:r>
        <w:r w:rsidRPr="00B277AD">
          <w:rPr>
            <w:rStyle w:val="Hyperlink"/>
            <w:rFonts w:ascii="Times New Roman" w:hAnsi="Times New Roman"/>
            <w:b/>
            <w:sz w:val="22"/>
            <w:szCs w:val="22"/>
            <w:lang w:val="ru-RU"/>
          </w:rPr>
          <w:t>@</w:t>
        </w:r>
        <w:r w:rsidRPr="00B277AD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ptt</w:t>
        </w:r>
        <w:r w:rsidRPr="00B277AD">
          <w:rPr>
            <w:rStyle w:val="Hyperlink"/>
            <w:rFonts w:ascii="Times New Roman" w:hAnsi="Times New Roman"/>
            <w:b/>
            <w:sz w:val="22"/>
            <w:szCs w:val="22"/>
            <w:lang w:val="ru-RU"/>
          </w:rPr>
          <w:t>.</w:t>
        </w:r>
        <w:r w:rsidRPr="00B277AD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rs</w:t>
        </w:r>
      </w:hyperlink>
      <w:r w:rsidRPr="00B277AD">
        <w:rPr>
          <w:rFonts w:ascii="Times New Roman" w:hAnsi="Times New Roman"/>
          <w:b/>
          <w:sz w:val="22"/>
          <w:szCs w:val="22"/>
          <w:lang w:val="sr-Cyrl-CS"/>
        </w:rPr>
        <w:t>,</w:t>
      </w:r>
    </w:p>
    <w:p w:rsidR="00E6734B" w:rsidRPr="00B277AD" w:rsidRDefault="00E6734B" w:rsidP="00B277AD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6734B" w:rsidRPr="00B277AD" w:rsidRDefault="00E6734B" w:rsidP="00E6734B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6734B" w:rsidRPr="00B277AD" w:rsidRDefault="00E6734B" w:rsidP="00E6734B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E6734B" w:rsidRPr="00B277AD" w:rsidRDefault="00E6734B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B15C3A" w:rsidRPr="00B277AD">
        <w:rPr>
          <w:rFonts w:ascii="Times New Roman" w:hAnsi="Times New Roman"/>
          <w:sz w:val="22"/>
          <w:szCs w:val="22"/>
          <w:lang w:val="sr-Cyrl-CS"/>
        </w:rPr>
        <w:t>за реконструкцију етажних електро енергетских разводних ормана у згради Борског управног округа.</w:t>
      </w:r>
    </w:p>
    <w:p w:rsidR="00B15C3A" w:rsidRPr="00B277AD" w:rsidRDefault="00B15C3A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6734B" w:rsidRPr="00B277AD" w:rsidRDefault="00E6734B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 xml:space="preserve">У оквиру понуде назначите цене </w:t>
      </w:r>
      <w:r w:rsidR="00EC04AA" w:rsidRPr="00B277AD">
        <w:rPr>
          <w:rFonts w:ascii="Times New Roman" w:hAnsi="Times New Roman"/>
          <w:sz w:val="22"/>
          <w:szCs w:val="22"/>
          <w:lang w:val="sr-Cyrl-CS"/>
        </w:rPr>
        <w:t xml:space="preserve"> и рокове плаћања.</w:t>
      </w:r>
    </w:p>
    <w:p w:rsidR="00E6734B" w:rsidRPr="00B277AD" w:rsidRDefault="00E6734B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6734B" w:rsidRPr="00B277AD" w:rsidRDefault="00E6734B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C04AA" w:rsidRPr="00B277AD">
        <w:rPr>
          <w:rFonts w:ascii="Times New Roman" w:hAnsi="Times New Roman"/>
          <w:sz w:val="22"/>
          <w:szCs w:val="22"/>
          <w:lang w:val="sr-Cyrl-CS"/>
        </w:rPr>
        <w:t>5</w:t>
      </w:r>
      <w:r w:rsidRPr="00B277AD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Гласник“ број </w:t>
      </w:r>
      <w:r w:rsidR="00EC04AA" w:rsidRPr="00B277AD">
        <w:rPr>
          <w:rFonts w:ascii="Times New Roman" w:hAnsi="Times New Roman"/>
          <w:sz w:val="22"/>
          <w:szCs w:val="22"/>
          <w:lang w:val="sr-Cyrl-CS"/>
        </w:rPr>
        <w:t>142</w:t>
      </w:r>
      <w:r w:rsidRPr="00B277AD">
        <w:rPr>
          <w:rFonts w:ascii="Times New Roman" w:hAnsi="Times New Roman"/>
          <w:sz w:val="22"/>
          <w:szCs w:val="22"/>
          <w:lang w:val="sr-Cyrl-CS"/>
        </w:rPr>
        <w:t>/1</w:t>
      </w:r>
      <w:r w:rsidR="00EC04AA" w:rsidRPr="00B277AD">
        <w:rPr>
          <w:rFonts w:ascii="Times New Roman" w:hAnsi="Times New Roman"/>
          <w:sz w:val="22"/>
          <w:szCs w:val="22"/>
          <w:lang w:val="sr-Cyrl-CS"/>
        </w:rPr>
        <w:t>4</w:t>
      </w:r>
      <w:r w:rsidRPr="00B277AD">
        <w:rPr>
          <w:rFonts w:ascii="Times New Roman" w:hAnsi="Times New Roman"/>
          <w:sz w:val="22"/>
          <w:szCs w:val="22"/>
          <w:lang w:val="sr-Cyrl-CS"/>
        </w:rPr>
        <w:t xml:space="preserve"> ).</w:t>
      </w:r>
    </w:p>
    <w:p w:rsidR="00BC3E85" w:rsidRPr="00B277AD" w:rsidRDefault="00BC3E85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6734B" w:rsidRPr="00B277AD" w:rsidRDefault="00BC3E85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BC3E85" w:rsidRPr="00B277AD" w:rsidRDefault="00BC3E85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BC3E85" w:rsidRPr="00B277AD" w:rsidRDefault="00BC3E85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Рок за достављање понуде је 21. јануар 2015.године до 14,00 часова, када је и отварање понуда у 14,30 часова у сали Борског управног округа, ул. Моше Пијаде 19,19210 Бор, први спрат. Уколико је последњи дан</w:t>
      </w:r>
      <w:r w:rsidR="00AB7B98" w:rsidRPr="00B277A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277AD">
        <w:rPr>
          <w:rFonts w:ascii="Times New Roman" w:hAnsi="Times New Roman"/>
          <w:sz w:val="22"/>
          <w:szCs w:val="22"/>
          <w:lang w:val="sr-Cyrl-CS"/>
        </w:rPr>
        <w:t xml:space="preserve">истека рока за достављање понуда нерадни дан, благовременом ће </w:t>
      </w:r>
      <w:r w:rsidR="00AB7B98" w:rsidRPr="00B277AD">
        <w:rPr>
          <w:rFonts w:ascii="Times New Roman" w:hAnsi="Times New Roman"/>
          <w:sz w:val="22"/>
          <w:szCs w:val="22"/>
          <w:lang w:val="sr-Cyrl-CS"/>
        </w:rPr>
        <w:t>с</w:t>
      </w:r>
      <w:r w:rsidRPr="00B277AD">
        <w:rPr>
          <w:rFonts w:ascii="Times New Roman" w:hAnsi="Times New Roman"/>
          <w:sz w:val="22"/>
          <w:szCs w:val="22"/>
          <w:lang w:val="sr-Cyrl-CS"/>
        </w:rPr>
        <w:t>е сматрати понуда која је п</w:t>
      </w:r>
      <w:r w:rsidR="00273D91">
        <w:rPr>
          <w:rFonts w:ascii="Times New Roman" w:hAnsi="Times New Roman"/>
          <w:sz w:val="22"/>
          <w:szCs w:val="22"/>
          <w:lang w:val="sr-Cyrl-CS"/>
        </w:rPr>
        <w:t>р</w:t>
      </w:r>
      <w:r w:rsidRPr="00B277AD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2F77AA" w:rsidRPr="00B277AD" w:rsidRDefault="002F77AA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B7B98" w:rsidRPr="00B277AD" w:rsidRDefault="00B85B0B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 за реконструкцију етажних електроенергетских разводних ормана у згради Борског управног округа.</w:t>
      </w:r>
    </w:p>
    <w:p w:rsidR="00BC3E85" w:rsidRPr="00B277AD" w:rsidRDefault="00BC3E85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6734B" w:rsidRPr="00B277AD" w:rsidRDefault="00E6734B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адресу: БОРСКИ УПРАВНИ ОКРУГ,ул. Моше Пијаде 19, 19210 Бор.</w:t>
      </w:r>
    </w:p>
    <w:p w:rsidR="002F77AA" w:rsidRPr="00B277AD" w:rsidRDefault="002F77AA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F77AA" w:rsidRPr="00B277AD" w:rsidRDefault="002F77AA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С поштовањем,</w:t>
      </w:r>
    </w:p>
    <w:p w:rsidR="002F77AA" w:rsidRPr="00B277AD" w:rsidRDefault="002F77AA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F77AA" w:rsidRPr="00B277AD" w:rsidRDefault="002F77AA" w:rsidP="00E6734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E6734B" w:rsidRPr="00B277AD" w:rsidRDefault="002F77AA" w:rsidP="00E6734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B277AD">
        <w:rPr>
          <w:rFonts w:ascii="Times New Roman" w:hAnsi="Times New Roman"/>
          <w:sz w:val="22"/>
          <w:szCs w:val="22"/>
          <w:lang w:val="sr-Cyrl-CS"/>
        </w:rPr>
        <w:t>Образац 1,2 и</w:t>
      </w:r>
      <w:r w:rsidR="00B277AD" w:rsidRPr="00B277AD">
        <w:rPr>
          <w:rFonts w:ascii="Times New Roman" w:hAnsi="Times New Roman"/>
          <w:sz w:val="22"/>
          <w:szCs w:val="22"/>
          <w:lang w:val="sr-Cyrl-CS"/>
        </w:rPr>
        <w:t xml:space="preserve"> 3</w:t>
      </w:r>
      <w:r w:rsidR="00E6734B" w:rsidRPr="00B277AD">
        <w:rPr>
          <w:rFonts w:ascii="Times New Roman" w:hAnsi="Times New Roman"/>
          <w:sz w:val="22"/>
          <w:szCs w:val="22"/>
          <w:lang w:val="sr-Cyrl-CS"/>
        </w:rPr>
        <w:tab/>
      </w:r>
    </w:p>
    <w:p w:rsidR="00B15C3A" w:rsidRPr="00B277AD" w:rsidRDefault="00E6734B" w:rsidP="00B15C3A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</w:t>
      </w:r>
      <w:r w:rsidR="00B15C3A"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</w:t>
      </w:r>
      <w:r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B15C3A" w:rsidRPr="00B277AD">
        <w:rPr>
          <w:rFonts w:ascii="Times New Roman" w:hAnsi="Times New Roman"/>
          <w:b/>
          <w:sz w:val="22"/>
          <w:szCs w:val="22"/>
          <w:lang w:val="sr-Cyrl-CS"/>
        </w:rPr>
        <w:t>НАЧЕЛНИК БОРСКОГ</w:t>
      </w:r>
    </w:p>
    <w:p w:rsidR="00B15C3A" w:rsidRPr="00B277AD" w:rsidRDefault="00B15C3A" w:rsidP="00B15C3A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УПРАВНОГ ОКРУГА</w:t>
      </w:r>
    </w:p>
    <w:p w:rsidR="00B15C3A" w:rsidRDefault="00B15C3A" w:rsidP="00B15C3A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B277AD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Мирослав Кнежевић,спец.криминалиста</w:t>
      </w:r>
    </w:p>
    <w:p w:rsidR="005B2C27" w:rsidRDefault="005B2C27" w:rsidP="00B15C3A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5B2C27" w:rsidRDefault="005B2C27" w:rsidP="00B15C3A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5B2C27" w:rsidRDefault="005B2C27" w:rsidP="00B15C3A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5B2C27" w:rsidRDefault="005B2C27" w:rsidP="00B15C3A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Образац број 1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>За наруџбеницу 2/15 за реконструкцију етажних електро енергетских разводних ормана у згради Борског управног округа:</w:t>
      </w:r>
    </w:p>
    <w:p w:rsidR="005B2C27" w:rsidRDefault="005B2C27" w:rsidP="005B2C27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ind w:firstLine="72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ПОДАЦИ О ПОНУЂАЧУ: 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ФИРМА ПОНУЂАЧА: 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АДРЕСА СЕДИШТА ПОНУЂАЧА:___________________________________________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ЛИЦЕ ЗА КОНТАКТ: 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ЕЛЕКТРОНСКА АДРЕСА: 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ТЕЛЕФОН: ______________________________________________________________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ТЕЛЕФАКС: _____________________________________________________________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ПИБ ПОНУЂАЧА: ________________________________________________________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МАТИЧНИ БРОЈ ПОНУЂАЧА: 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БРОЈ ТЕКУЋЕГ РАЧУНА И БАНКА: 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ЛИЦЕ ОДГОВОРНО ЗА ПОТПИСИВАЊЕ УГОВОРА:____________________________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Место: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ПОНУЂАЧ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                                </w:t>
      </w:r>
      <w:r>
        <w:rPr>
          <w:color w:val="000000"/>
          <w:sz w:val="22"/>
          <w:szCs w:val="22"/>
        </w:rPr>
        <w:t>м.п.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</w:rPr>
        <w:t>тум: ___________________</w:t>
      </w:r>
      <w:r>
        <w:rPr>
          <w:color w:val="000000"/>
          <w:sz w:val="22"/>
          <w:szCs w:val="22"/>
          <w:lang w:val="sr-Cyrl-CS"/>
        </w:rPr>
        <w:t xml:space="preserve">                                               </w:t>
      </w:r>
      <w:r>
        <w:rPr>
          <w:color w:val="000000"/>
          <w:sz w:val="22"/>
          <w:szCs w:val="22"/>
        </w:rPr>
        <w:t xml:space="preserve"> 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>
        <w:rPr>
          <w:color w:val="000000"/>
          <w:sz w:val="22"/>
          <w:szCs w:val="22"/>
        </w:rPr>
        <w:t>(потпис овлашћеног лица)</w:t>
      </w: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</w:pPr>
    </w:p>
    <w:p w:rsidR="005B2C27" w:rsidRDefault="005B2C27" w:rsidP="005B2C2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Образац број 2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>За наруџбеницу број 2/15 за реконструкцију етажних електро енергетских разводних ормана у згради Борског управног округа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Износ без ПДВ-а: 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ПДВ: ______________________________________________________________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Износ укупно: 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Датум: _______________ </w:t>
      </w:r>
      <w:r>
        <w:rPr>
          <w:color w:val="000000"/>
          <w:sz w:val="22"/>
          <w:szCs w:val="22"/>
          <w:lang w:val="sr-Cyrl-CS"/>
        </w:rPr>
        <w:t xml:space="preserve">                              </w:t>
      </w:r>
      <w:r>
        <w:rPr>
          <w:color w:val="000000"/>
          <w:sz w:val="22"/>
          <w:szCs w:val="22"/>
        </w:rPr>
        <w:t xml:space="preserve">м.п. </w:t>
      </w:r>
      <w:r>
        <w:rPr>
          <w:color w:val="000000"/>
          <w:sz w:val="22"/>
          <w:szCs w:val="22"/>
          <w:lang w:val="sr-Cyrl-CS"/>
        </w:rPr>
        <w:t xml:space="preserve">                                                  </w:t>
      </w:r>
      <w:r>
        <w:rPr>
          <w:color w:val="000000"/>
          <w:sz w:val="22"/>
          <w:szCs w:val="22"/>
        </w:rPr>
        <w:t>ПОНУЂАЧ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Место: _______________ </w:t>
      </w:r>
      <w:r>
        <w:rPr>
          <w:color w:val="000000"/>
          <w:sz w:val="22"/>
          <w:szCs w:val="22"/>
          <w:lang w:val="sr-Cyrl-CS"/>
        </w:rPr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>_____________________</w:t>
      </w: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rPr>
          <w:lang w:val="sr-Cyrl-CS"/>
        </w:rPr>
      </w:pPr>
    </w:p>
    <w:p w:rsidR="005B2C27" w:rsidRDefault="005B2C27" w:rsidP="005B2C27">
      <w:pPr>
        <w:pStyle w:val="NormalWeb"/>
        <w:jc w:val="right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lastRenderedPageBreak/>
        <w:t xml:space="preserve"> </w:t>
      </w:r>
      <w:r>
        <w:rPr>
          <w:color w:val="000000"/>
          <w:sz w:val="22"/>
          <w:szCs w:val="22"/>
        </w:rPr>
        <w:t>Образац 3.</w:t>
      </w:r>
    </w:p>
    <w:p w:rsidR="005B2C27" w:rsidRDefault="005B2C27" w:rsidP="005B2C27">
      <w:pPr>
        <w:pStyle w:val="NormalWeb"/>
        <w:spacing w:before="0" w:beforeAutospacing="0" w:after="0" w:afterAutospacing="0"/>
        <w:ind w:firstLine="360"/>
        <w:rPr>
          <w:sz w:val="22"/>
          <w:szCs w:val="22"/>
        </w:rPr>
      </w:pPr>
      <w:r>
        <w:rPr>
          <w:color w:val="000000"/>
          <w:sz w:val="22"/>
          <w:szCs w:val="22"/>
        </w:rPr>
        <w:t>На основу наруџбенице број 2/15 за реконструкцију етажних електро енергетских разводних ормана у згради Борског управног округа, и то: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Испорука метеријала и израда реконструкције дела главног разводног ормана (ГРО), лоцираног у приземљу објекта. Реконструкција се односи на део ормана са изводима за Борски управни округ;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Испорука материјала и израда реконструкције комплетног ормана (РО-1), лоцираног на другом спрату објекта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Испорука материјала и израда реконструкције комплетног разводног ормана (РО-2), лоцираног на трећем спрату објекта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Испитивање и обележавање струјних кругова у свим просторијама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Израда једнополних шема са приказом новоизведених веза према свим потрошачима.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П О Н У Д У Д А Ј Е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Понуђач: _______________________________________________________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ПИБ понуђача: ___________________________________________________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Матични број понуђача: ___________________________________________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Број текућег рачуна и банка: _______________________________________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Лице одговорно за потписивање уговора: _____________________________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Датум _______________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Да квалитетно извршимо све радове поштујући све важеће прописе и стандарде, на начин: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А) самостално Б) са подизвођачем Г) група понуђача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856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99"/>
        <w:gridCol w:w="3166"/>
      </w:tblGrid>
      <w:tr w:rsidR="005B2C27" w:rsidTr="005B2C27">
        <w:trPr>
          <w:cantSplit/>
          <w:tblCellSpacing w:w="0" w:type="dxa"/>
        </w:trPr>
        <w:tc>
          <w:tcPr>
            <w:tcW w:w="5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B2C27" w:rsidRDefault="005B2C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Вредност понуде изражена у динарима </w:t>
            </w:r>
          </w:p>
        </w:tc>
        <w:tc>
          <w:tcPr>
            <w:tcW w:w="3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B2C27" w:rsidRDefault="005B2C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B2C27" w:rsidTr="005B2C27">
        <w:trPr>
          <w:cantSplit/>
          <w:tblCellSpacing w:w="0" w:type="dxa"/>
        </w:trPr>
        <w:tc>
          <w:tcPr>
            <w:tcW w:w="5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B2C27" w:rsidRDefault="005B2C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Словима</w:t>
            </w:r>
          </w:p>
        </w:tc>
        <w:tc>
          <w:tcPr>
            <w:tcW w:w="3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B2C27" w:rsidRDefault="005B2C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Начин плаћања __________________________ .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2C27" w:rsidRDefault="005B2C27" w:rsidP="005B2C27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Важност понуде: _________________________.</w:t>
      </w: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</w:p>
    <w:p w:rsidR="005B2C27" w:rsidRDefault="005B2C27" w:rsidP="005B2C27">
      <w:pPr>
        <w:pStyle w:val="NormalWeb"/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>Датум: _____________________ м. п.</w:t>
      </w:r>
      <w:r>
        <w:rPr>
          <w:color w:val="000000"/>
          <w:sz w:val="22"/>
          <w:szCs w:val="22"/>
          <w:lang w:val="sr-Cyrl-CS"/>
        </w:rPr>
        <w:t xml:space="preserve">                              </w:t>
      </w:r>
      <w:r>
        <w:rPr>
          <w:color w:val="000000"/>
          <w:sz w:val="22"/>
          <w:szCs w:val="22"/>
        </w:rPr>
        <w:t xml:space="preserve"> Име и презиме овлашћеног лица</w:t>
      </w:r>
    </w:p>
    <w:p w:rsidR="005B2C27" w:rsidRDefault="005B2C27" w:rsidP="005B2C27">
      <w:pPr>
        <w:pStyle w:val="NormalWeb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:rsidR="005B2C27" w:rsidRDefault="005B2C27" w:rsidP="005B2C27">
      <w:pPr>
        <w:pStyle w:val="NormalWeb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>потпис</w:t>
      </w:r>
    </w:p>
    <w:sectPr w:rsidR="005B2C27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D0C"/>
    <w:multiLevelType w:val="multilevel"/>
    <w:tmpl w:val="DFF2F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2B3B"/>
    <w:multiLevelType w:val="multilevel"/>
    <w:tmpl w:val="57C0E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463D"/>
    <w:multiLevelType w:val="multilevel"/>
    <w:tmpl w:val="9F8EB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6D35"/>
    <w:multiLevelType w:val="multilevel"/>
    <w:tmpl w:val="D75A1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62B3A"/>
    <w:multiLevelType w:val="multilevel"/>
    <w:tmpl w:val="0D562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E1ED9"/>
    <w:multiLevelType w:val="hybridMultilevel"/>
    <w:tmpl w:val="11DC8296"/>
    <w:lvl w:ilvl="0" w:tplc="EE00373A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6">
    <w:nsid w:val="4A2A6F32"/>
    <w:multiLevelType w:val="multilevel"/>
    <w:tmpl w:val="530A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C393C"/>
    <w:multiLevelType w:val="multilevel"/>
    <w:tmpl w:val="FFD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F558A"/>
    <w:multiLevelType w:val="hybridMultilevel"/>
    <w:tmpl w:val="6B7CD39A"/>
    <w:lvl w:ilvl="0" w:tplc="4B046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F14DE"/>
    <w:multiLevelType w:val="multilevel"/>
    <w:tmpl w:val="7FD0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734B"/>
    <w:rsid w:val="00006F29"/>
    <w:rsid w:val="00217BE6"/>
    <w:rsid w:val="00273D91"/>
    <w:rsid w:val="002F77AA"/>
    <w:rsid w:val="005B2C27"/>
    <w:rsid w:val="0063009F"/>
    <w:rsid w:val="0075562C"/>
    <w:rsid w:val="007E4722"/>
    <w:rsid w:val="007F5349"/>
    <w:rsid w:val="00AB7B98"/>
    <w:rsid w:val="00AD0CB2"/>
    <w:rsid w:val="00AD196B"/>
    <w:rsid w:val="00B15C3A"/>
    <w:rsid w:val="00B277AD"/>
    <w:rsid w:val="00B85B0B"/>
    <w:rsid w:val="00BC3E85"/>
    <w:rsid w:val="00BF2004"/>
    <w:rsid w:val="00CC4C05"/>
    <w:rsid w:val="00CC6081"/>
    <w:rsid w:val="00DA5A8A"/>
    <w:rsid w:val="00E6734B"/>
    <w:rsid w:val="00EC04AA"/>
    <w:rsid w:val="00EC41FA"/>
    <w:rsid w:val="00F2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4B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7AA"/>
    <w:pPr>
      <w:ind w:left="720"/>
      <w:contextualSpacing/>
    </w:pPr>
  </w:style>
  <w:style w:type="paragraph" w:styleId="NormalWeb">
    <w:name w:val="Normal (Web)"/>
    <w:basedOn w:val="Normal"/>
    <w:unhideWhenUsed/>
    <w:rsid w:val="005B2C2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kiokrug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XP</cp:lastModifiedBy>
  <cp:revision>19</cp:revision>
  <dcterms:created xsi:type="dcterms:W3CDTF">2015-01-13T10:58:00Z</dcterms:created>
  <dcterms:modified xsi:type="dcterms:W3CDTF">2015-02-13T10:48:00Z</dcterms:modified>
</cp:coreProperties>
</file>