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C15B6D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12F4">
        <w:rPr>
          <w:rFonts w:ascii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5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AA2D38">
        <w:rPr>
          <w:rFonts w:ascii="Times New Roman" w:hAnsi="Times New Roman" w:cs="Times New Roman"/>
          <w:b/>
          <w:sz w:val="24"/>
          <w:szCs w:val="24"/>
          <w:lang w:val="sr-Cyrl-RS"/>
        </w:rPr>
        <w:t>подова у згради Борског урпавног округа у Бору</w:t>
      </w: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1523CC"/>
    <w:rsid w:val="003969E1"/>
    <w:rsid w:val="004C74E1"/>
    <w:rsid w:val="005B5577"/>
    <w:rsid w:val="006E12F4"/>
    <w:rsid w:val="008C366B"/>
    <w:rsid w:val="00AA2D38"/>
    <w:rsid w:val="00AC5B45"/>
    <w:rsid w:val="00C15B6D"/>
    <w:rsid w:val="00D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0639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13</cp:revision>
  <cp:lastPrinted>2019-11-01T10:08:00Z</cp:lastPrinted>
  <dcterms:created xsi:type="dcterms:W3CDTF">2015-02-18T08:24:00Z</dcterms:created>
  <dcterms:modified xsi:type="dcterms:W3CDTF">2019-11-01T10:10:00Z</dcterms:modified>
</cp:coreProperties>
</file>