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5B04B" w14:textId="77777777" w:rsidR="009F2D1F" w:rsidRDefault="009F2D1F" w:rsidP="009F2D1F">
      <w:r>
        <w:rPr>
          <w:b/>
          <w:bCs/>
          <w:noProof/>
          <w:lang w:val="sr-Cyrl-RS"/>
        </w:rPr>
        <w:drawing>
          <wp:inline distT="0" distB="0" distL="0" distR="0" wp14:anchorId="59D61F06" wp14:editId="0671056C">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14:paraId="54591924" w14:textId="77777777" w:rsidR="009F2D1F" w:rsidRPr="000B13B2" w:rsidRDefault="009F2D1F" w:rsidP="009F2D1F">
      <w:pPr>
        <w:pStyle w:val="Bezrazmaka"/>
        <w:rPr>
          <w:b/>
          <w:bCs/>
          <w:noProof/>
          <w:lang w:val="sr-Cyrl-RS"/>
        </w:rPr>
      </w:pPr>
      <w:r w:rsidRPr="000B13B2">
        <w:rPr>
          <w:b/>
          <w:bCs/>
          <w:noProof/>
          <w:lang w:val="sr-Cyrl-RS"/>
        </w:rPr>
        <w:t>Република Србија</w:t>
      </w:r>
    </w:p>
    <w:p w14:paraId="7926697E" w14:textId="77777777" w:rsidR="009F2D1F" w:rsidRPr="000B13B2" w:rsidRDefault="009F2D1F" w:rsidP="009F2D1F">
      <w:pPr>
        <w:pStyle w:val="Bezrazmaka"/>
        <w:rPr>
          <w:b/>
          <w:bCs/>
          <w:lang w:val="sr-Cyrl-RS"/>
        </w:rPr>
      </w:pPr>
      <w:r w:rsidRPr="000B13B2">
        <w:rPr>
          <w:b/>
          <w:bCs/>
          <w:noProof/>
          <w:lang w:val="sr-Cyrl-RS"/>
        </w:rPr>
        <w:t>БОРСКИ УПРАВНИ ОКРУГ</w:t>
      </w:r>
    </w:p>
    <w:p w14:paraId="51AA0ACC" w14:textId="58FF5FD2" w:rsidR="009F2D1F" w:rsidRPr="00EA350D" w:rsidRDefault="009F2D1F" w:rsidP="009F2D1F">
      <w:pPr>
        <w:pStyle w:val="Bezrazmaka"/>
        <w:rPr>
          <w:b/>
          <w:bCs/>
          <w:lang w:val="sr-Latn-RS"/>
        </w:rPr>
      </w:pPr>
      <w:r w:rsidRPr="00394335">
        <w:rPr>
          <w:b/>
          <w:bCs/>
          <w:lang w:val="sr-Cyrl-RS"/>
        </w:rPr>
        <w:t xml:space="preserve">Број: </w:t>
      </w:r>
      <w:r w:rsidR="00120420">
        <w:rPr>
          <w:b/>
          <w:bCs/>
          <w:lang w:val="sr-Cyrl-RS"/>
        </w:rPr>
        <w:t>000145562 2024 41115 000 000 051 001</w:t>
      </w:r>
    </w:p>
    <w:p w14:paraId="036D100D" w14:textId="34AB2D40" w:rsidR="009F2D1F" w:rsidRPr="009F2D1F" w:rsidRDefault="009F2D1F" w:rsidP="009F2D1F">
      <w:pPr>
        <w:pStyle w:val="Bezrazmaka"/>
        <w:rPr>
          <w:b/>
          <w:bCs/>
          <w:lang w:val="sr-Cyrl-RS"/>
        </w:rPr>
      </w:pPr>
      <w:r>
        <w:rPr>
          <w:b/>
          <w:bCs/>
          <w:lang w:val="sr-Cyrl-RS"/>
        </w:rPr>
        <w:t>Датум:</w:t>
      </w:r>
      <w:r w:rsidR="00EA350D">
        <w:rPr>
          <w:b/>
          <w:bCs/>
          <w:lang w:val="sr-Latn-RS"/>
        </w:rPr>
        <w:t>24.01.2024</w:t>
      </w:r>
      <w:r>
        <w:rPr>
          <w:b/>
          <w:bCs/>
          <w:lang w:val="sr-Latn-RS"/>
        </w:rPr>
        <w:t>.</w:t>
      </w:r>
      <w:r>
        <w:rPr>
          <w:b/>
          <w:bCs/>
          <w:lang w:val="sr-Cyrl-RS"/>
        </w:rPr>
        <w:t>године</w:t>
      </w:r>
    </w:p>
    <w:p w14:paraId="0A0D7155" w14:textId="27C17144" w:rsidR="009F2D1F" w:rsidRDefault="009F2D1F" w:rsidP="009F2D1F">
      <w:pPr>
        <w:pStyle w:val="Bezrazmaka"/>
        <w:rPr>
          <w:b/>
          <w:bCs/>
          <w:lang w:val="sr-Cyrl-RS"/>
        </w:rPr>
      </w:pPr>
      <w:r w:rsidRPr="00394335">
        <w:rPr>
          <w:b/>
          <w:bCs/>
          <w:lang w:val="sr-Cyrl-RS"/>
        </w:rPr>
        <w:t>Б о р</w:t>
      </w:r>
    </w:p>
    <w:p w14:paraId="4322F59A" w14:textId="2F34DBC1" w:rsidR="00C93CFE" w:rsidRDefault="00C93CFE" w:rsidP="009F2D1F">
      <w:pPr>
        <w:pStyle w:val="Bezrazmaka"/>
        <w:rPr>
          <w:b/>
          <w:bCs/>
          <w:lang w:val="sr-Cyrl-RS"/>
        </w:rPr>
      </w:pPr>
    </w:p>
    <w:p w14:paraId="19DF478B" w14:textId="77777777" w:rsidR="00C93CFE" w:rsidRPr="00394335" w:rsidRDefault="00C93CFE" w:rsidP="009F2D1F">
      <w:pPr>
        <w:pStyle w:val="Bezrazmaka"/>
        <w:rPr>
          <w:b/>
          <w:bCs/>
          <w:lang w:val="sr-Cyrl-RS"/>
        </w:rPr>
      </w:pPr>
    </w:p>
    <w:p w14:paraId="7204DBCD" w14:textId="77777777" w:rsidR="00C93CFE" w:rsidRPr="00065D31" w:rsidRDefault="00C93CFE" w:rsidP="00C93CFE">
      <w:pPr>
        <w:pStyle w:val="Bezrazmaka"/>
        <w:rPr>
          <w:rFonts w:cs="Times New Roman"/>
          <w:b/>
          <w:szCs w:val="24"/>
          <w:lang w:val="sr-Cyrl-CS"/>
        </w:rPr>
      </w:pPr>
    </w:p>
    <w:p w14:paraId="3F714308" w14:textId="77777777" w:rsidR="00C93CFE" w:rsidRPr="00E8556E" w:rsidRDefault="00C93CFE" w:rsidP="00C93CFE">
      <w:pPr>
        <w:pStyle w:val="Bezrazmaka"/>
        <w:jc w:val="center"/>
        <w:rPr>
          <w:rFonts w:cs="Times New Roman"/>
          <w:b/>
          <w:szCs w:val="24"/>
          <w:lang w:val="sr-Cyrl-CS"/>
        </w:rPr>
      </w:pPr>
      <w:r>
        <w:rPr>
          <w:rFonts w:cs="Times New Roman"/>
          <w:b/>
          <w:szCs w:val="24"/>
          <w:lang w:val="sr-Cyrl-CS"/>
        </w:rPr>
        <w:t>ИЗВЕШТАЈ О РАДУ СТРУЧНЕ СЛУЖБЕ</w:t>
      </w:r>
    </w:p>
    <w:p w14:paraId="7725519C" w14:textId="77777777" w:rsidR="00C93CFE" w:rsidRPr="00E8556E" w:rsidRDefault="00C93CFE" w:rsidP="00C93CFE">
      <w:pPr>
        <w:pStyle w:val="Bezrazmaka"/>
        <w:jc w:val="center"/>
        <w:rPr>
          <w:rFonts w:cs="Times New Roman"/>
          <w:b/>
          <w:szCs w:val="24"/>
          <w:lang w:val="sr-Cyrl-CS"/>
        </w:rPr>
      </w:pPr>
      <w:r w:rsidRPr="00E8556E">
        <w:rPr>
          <w:rFonts w:cs="Times New Roman"/>
          <w:b/>
          <w:szCs w:val="24"/>
          <w:lang w:val="sr-Cyrl-CS"/>
        </w:rPr>
        <w:t>И САВЕТА БОРСКОГ УПРАВНОГ ОКРУГА</w:t>
      </w:r>
    </w:p>
    <w:p w14:paraId="6DB8C75A" w14:textId="77777777" w:rsidR="00C93CFE" w:rsidRPr="00E8556E" w:rsidRDefault="00C93CFE" w:rsidP="00C93CFE">
      <w:pPr>
        <w:pStyle w:val="Bezrazmaka"/>
        <w:rPr>
          <w:rFonts w:cs="Times New Roman"/>
          <w:szCs w:val="24"/>
          <w:lang w:val="sr-Cyrl-CS"/>
        </w:rPr>
      </w:pPr>
    </w:p>
    <w:p w14:paraId="64C4C74C" w14:textId="77777777" w:rsidR="00C93CFE" w:rsidRPr="00E8556E" w:rsidRDefault="00C93CFE" w:rsidP="00C93CFE">
      <w:pPr>
        <w:pStyle w:val="Bezrazmaka"/>
        <w:rPr>
          <w:rFonts w:cs="Times New Roman"/>
          <w:szCs w:val="24"/>
          <w:lang w:val="sr-Cyrl-CS"/>
        </w:rPr>
      </w:pPr>
    </w:p>
    <w:p w14:paraId="6C1E9555" w14:textId="77777777" w:rsidR="00C93CFE" w:rsidRPr="00E8556E" w:rsidRDefault="00C93CFE" w:rsidP="00C93CFE">
      <w:pPr>
        <w:pStyle w:val="Bezrazmaka"/>
        <w:ind w:firstLine="720"/>
        <w:jc w:val="both"/>
        <w:rPr>
          <w:rFonts w:cs="Times New Roman"/>
          <w:szCs w:val="24"/>
          <w:lang w:val="sr-Cyrl-CS"/>
        </w:rPr>
      </w:pPr>
      <w:r w:rsidRPr="00E8556E">
        <w:rPr>
          <w:rFonts w:cs="Times New Roman"/>
          <w:szCs w:val="24"/>
          <w:lang w:val="sr-Cyrl-CS"/>
        </w:rPr>
        <w:t>У Борском управном округу из делокруга Стручне службе за опште послове су се обављали послови који се односе на:</w:t>
      </w:r>
    </w:p>
    <w:p w14:paraId="6C53DF34" w14:textId="32315B8B" w:rsidR="00C93CFE" w:rsidRDefault="00C93CFE" w:rsidP="00C93CFE">
      <w:pPr>
        <w:pStyle w:val="Bezrazmaka"/>
        <w:jc w:val="both"/>
        <w:rPr>
          <w:rFonts w:cs="Times New Roman"/>
          <w:szCs w:val="24"/>
          <w:lang w:val="sr-Cyrl-CS"/>
        </w:rPr>
      </w:pPr>
    </w:p>
    <w:p w14:paraId="2A91B59E" w14:textId="77777777" w:rsidR="001575AD" w:rsidRPr="00E8556E" w:rsidRDefault="001575AD" w:rsidP="00C93CFE">
      <w:pPr>
        <w:pStyle w:val="Bezrazmaka"/>
        <w:jc w:val="both"/>
        <w:rPr>
          <w:rFonts w:cs="Times New Roman"/>
          <w:szCs w:val="24"/>
          <w:lang w:val="sr-Cyrl-CS"/>
        </w:rPr>
      </w:pPr>
    </w:p>
    <w:p w14:paraId="68A6BB82"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остваривање сарадње са органима државне управе и локалне самоуправе</w:t>
      </w:r>
    </w:p>
    <w:p w14:paraId="5F746089"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14:paraId="0EA860B5"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планирање извршења буџета и квота</w:t>
      </w:r>
    </w:p>
    <w:p w14:paraId="6C92B9AC"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израду захтева за преузимање обавеза </w:t>
      </w:r>
    </w:p>
    <w:p w14:paraId="53E9E4FC"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захтева за плаћање и трансфер средстава</w:t>
      </w:r>
    </w:p>
    <w:p w14:paraId="4F0267CB"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контролу расхода</w:t>
      </w:r>
    </w:p>
    <w:p w14:paraId="2A54C531"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обраду плаћања и евидентирања трошкова</w:t>
      </w:r>
    </w:p>
    <w:p w14:paraId="111DB89A"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финансијско извештавање о оствареним приходима и извршеним расходима</w:t>
      </w:r>
    </w:p>
    <w:p w14:paraId="3C3FB095"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прикупљање и контролу података за обрачун плата запослених</w:t>
      </w:r>
    </w:p>
    <w:p w14:paraId="7266064A"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састављање анализа, извештаја  и информација</w:t>
      </w:r>
    </w:p>
    <w:p w14:paraId="4F0C2DA2" w14:textId="77777777" w:rsidR="00C93CFE" w:rsidRPr="00BF7828" w:rsidRDefault="00C93CFE" w:rsidP="00C93CFE">
      <w:pPr>
        <w:pStyle w:val="Bezrazmaka"/>
        <w:numPr>
          <w:ilvl w:val="0"/>
          <w:numId w:val="1"/>
        </w:numPr>
        <w:jc w:val="both"/>
        <w:rPr>
          <w:rFonts w:cs="Times New Roman"/>
          <w:szCs w:val="24"/>
          <w:lang w:val="sr-Cyrl-CS"/>
        </w:rPr>
      </w:pPr>
      <w:r>
        <w:rPr>
          <w:rFonts w:cs="Times New Roman"/>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14:paraId="213F774C" w14:textId="1239D9E0"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израда </w:t>
      </w:r>
      <w:r>
        <w:rPr>
          <w:rFonts w:cs="Times New Roman"/>
          <w:szCs w:val="24"/>
          <w:lang w:val="sr-Cyrl-CS"/>
        </w:rPr>
        <w:t>П</w:t>
      </w:r>
      <w:r w:rsidRPr="00E8556E">
        <w:rPr>
          <w:rFonts w:cs="Times New Roman"/>
          <w:szCs w:val="24"/>
          <w:lang w:val="sr-Cyrl-CS"/>
        </w:rPr>
        <w:t xml:space="preserve">редлога финансијског плана за израду Закона о буџету Републике Србије за </w:t>
      </w:r>
      <w:r>
        <w:rPr>
          <w:rFonts w:cs="Times New Roman"/>
          <w:szCs w:val="24"/>
          <w:lang w:val="sr-Cyrl-CS"/>
        </w:rPr>
        <w:t>202</w:t>
      </w:r>
      <w:r w:rsidR="00E9151B">
        <w:rPr>
          <w:rFonts w:cs="Times New Roman"/>
          <w:szCs w:val="24"/>
          <w:lang w:val="sr-Cyrl-RS"/>
        </w:rPr>
        <w:t>4</w:t>
      </w:r>
      <w:r>
        <w:rPr>
          <w:rFonts w:cs="Times New Roman"/>
          <w:szCs w:val="24"/>
          <w:lang w:val="sr-Cyrl-CS"/>
        </w:rPr>
        <w:t>.године</w:t>
      </w:r>
      <w:r w:rsidRPr="00E8556E">
        <w:rPr>
          <w:rFonts w:cs="Times New Roman"/>
          <w:szCs w:val="24"/>
          <w:lang w:val="sr-Cyrl-CS"/>
        </w:rPr>
        <w:t xml:space="preserve"> </w:t>
      </w:r>
      <w:r>
        <w:rPr>
          <w:rFonts w:cs="Times New Roman"/>
          <w:szCs w:val="24"/>
          <w:lang w:val="sr-Cyrl-CS"/>
        </w:rPr>
        <w:t xml:space="preserve"> и пројекција за 202</w:t>
      </w:r>
      <w:r w:rsidR="00E9151B">
        <w:rPr>
          <w:rFonts w:cs="Times New Roman"/>
          <w:szCs w:val="24"/>
          <w:lang w:val="sr-Cyrl-RS"/>
        </w:rPr>
        <w:t>5</w:t>
      </w:r>
      <w:r>
        <w:rPr>
          <w:rFonts w:cs="Times New Roman"/>
          <w:szCs w:val="24"/>
          <w:lang w:val="sr-Cyrl-CS"/>
        </w:rPr>
        <w:t>. и 202</w:t>
      </w:r>
      <w:r w:rsidR="00E9151B">
        <w:rPr>
          <w:rFonts w:cs="Times New Roman"/>
          <w:szCs w:val="24"/>
          <w:lang w:val="sr-Cyrl-RS"/>
        </w:rPr>
        <w:t>6</w:t>
      </w:r>
      <w:r>
        <w:rPr>
          <w:rFonts w:cs="Times New Roman"/>
          <w:szCs w:val="24"/>
          <w:lang w:val="sr-Cyrl-CS"/>
        </w:rPr>
        <w:t>. годину</w:t>
      </w:r>
    </w:p>
    <w:p w14:paraId="1AD0511D" w14:textId="46D0F98E" w:rsidR="00C93CFE" w:rsidRPr="00BF7828" w:rsidRDefault="00C93CFE" w:rsidP="00C93CFE">
      <w:pPr>
        <w:pStyle w:val="Bezrazmaka"/>
        <w:numPr>
          <w:ilvl w:val="0"/>
          <w:numId w:val="1"/>
        </w:numPr>
        <w:jc w:val="both"/>
        <w:rPr>
          <w:rFonts w:cs="Times New Roman"/>
          <w:szCs w:val="24"/>
          <w:lang w:val="sr-Cyrl-CS"/>
        </w:rPr>
      </w:pPr>
      <w:r>
        <w:rPr>
          <w:rFonts w:cs="Times New Roman"/>
          <w:szCs w:val="24"/>
          <w:lang w:val="sr-Cyrl-CS"/>
        </w:rPr>
        <w:t>спровођење поступка јавних набавки које су планиране за 20</w:t>
      </w:r>
      <w:r>
        <w:rPr>
          <w:rFonts w:cs="Times New Roman"/>
          <w:szCs w:val="24"/>
        </w:rPr>
        <w:t>2</w:t>
      </w:r>
      <w:r w:rsidR="00E9151B">
        <w:rPr>
          <w:rFonts w:cs="Times New Roman"/>
          <w:szCs w:val="24"/>
          <w:lang w:val="sr-Cyrl-RS"/>
        </w:rPr>
        <w:t>3</w:t>
      </w:r>
      <w:r>
        <w:rPr>
          <w:rFonts w:cs="Times New Roman"/>
          <w:szCs w:val="24"/>
          <w:lang w:val="sr-Cyrl-CS"/>
        </w:rPr>
        <w:t>. годину</w:t>
      </w:r>
    </w:p>
    <w:p w14:paraId="44C48958"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набавку, чување и издавање канцеларијског и другог потрошног материјала</w:t>
      </w:r>
    </w:p>
    <w:p w14:paraId="42D5DD92" w14:textId="77777777" w:rsidR="00C93CFE" w:rsidRPr="00724B1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14:paraId="21A1F365" w14:textId="77777777" w:rsidR="00C93CFE"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текуће одржавање и други послови од заначаја за рад и нормално функционисање управног округа.</w:t>
      </w:r>
    </w:p>
    <w:p w14:paraId="7A3D2A62" w14:textId="77777777" w:rsidR="00C93CFE" w:rsidRDefault="00C93CFE" w:rsidP="00C93CFE">
      <w:pPr>
        <w:pStyle w:val="Bezrazmaka"/>
        <w:jc w:val="both"/>
        <w:rPr>
          <w:rFonts w:cs="Times New Roman"/>
          <w:szCs w:val="24"/>
          <w:lang w:val="sr-Cyrl-CS"/>
        </w:rPr>
      </w:pPr>
    </w:p>
    <w:p w14:paraId="178FEB37" w14:textId="32F14B3C" w:rsidR="00C93CFE" w:rsidRDefault="00C93CFE" w:rsidP="00C93CFE">
      <w:pPr>
        <w:pStyle w:val="Bezrazmaka"/>
        <w:jc w:val="both"/>
        <w:rPr>
          <w:rFonts w:cs="Times New Roman"/>
          <w:szCs w:val="24"/>
          <w:lang w:val="sr-Cyrl-CS"/>
        </w:rPr>
      </w:pPr>
    </w:p>
    <w:p w14:paraId="6DE018A8" w14:textId="77777777" w:rsidR="001575AD" w:rsidRDefault="001575AD" w:rsidP="00C93CFE">
      <w:pPr>
        <w:pStyle w:val="Bezrazmaka"/>
        <w:jc w:val="both"/>
        <w:rPr>
          <w:rFonts w:cs="Times New Roman"/>
          <w:szCs w:val="24"/>
          <w:lang w:val="sr-Cyrl-CS"/>
        </w:rPr>
      </w:pPr>
    </w:p>
    <w:p w14:paraId="073F48F8" w14:textId="213DB62D" w:rsidR="00C93CFE" w:rsidRDefault="00C93CFE" w:rsidP="00C93CFE">
      <w:pPr>
        <w:pStyle w:val="Bezrazmaka"/>
        <w:jc w:val="both"/>
        <w:rPr>
          <w:rFonts w:cs="Times New Roman"/>
          <w:szCs w:val="24"/>
          <w:lang w:val="sr-Cyrl-CS"/>
        </w:rPr>
      </w:pPr>
    </w:p>
    <w:p w14:paraId="57828FBF" w14:textId="77777777" w:rsidR="00106A86" w:rsidRDefault="00106A86" w:rsidP="00C93CFE">
      <w:pPr>
        <w:pStyle w:val="Bezrazmaka"/>
        <w:jc w:val="both"/>
        <w:rPr>
          <w:rFonts w:cs="Times New Roman"/>
          <w:szCs w:val="24"/>
          <w:lang w:val="sr-Cyrl-CS"/>
        </w:rPr>
      </w:pPr>
    </w:p>
    <w:p w14:paraId="21DEF71C" w14:textId="7A0FEE5F" w:rsidR="00C93CFE" w:rsidRPr="00E8556E" w:rsidRDefault="00C93CFE" w:rsidP="00E3013F">
      <w:pPr>
        <w:pStyle w:val="Bezrazmaka"/>
        <w:ind w:firstLine="720"/>
        <w:jc w:val="both"/>
        <w:rPr>
          <w:rFonts w:cs="Times New Roman"/>
          <w:szCs w:val="24"/>
          <w:lang w:val="sr-Cyrl-CS"/>
        </w:rPr>
      </w:pPr>
      <w:r>
        <w:rPr>
          <w:rFonts w:cs="Times New Roman"/>
          <w:szCs w:val="24"/>
          <w:lang w:val="sr-Cyrl-CS"/>
        </w:rPr>
        <w:lastRenderedPageBreak/>
        <w:t xml:space="preserve"> Борском управног округу је запослено 3 (три) државна службеника и 3 (три) намештеника чиме су попуњена сва радна места предвиђена Правилником о унутрашњем уређењу и систематизацији радних места.</w:t>
      </w:r>
    </w:p>
    <w:p w14:paraId="01BABCAD" w14:textId="77777777" w:rsidR="00C93CFE" w:rsidRPr="00E8556E" w:rsidRDefault="00C93CFE" w:rsidP="00C93CFE">
      <w:pPr>
        <w:pStyle w:val="Bezrazmaka"/>
        <w:jc w:val="both"/>
        <w:rPr>
          <w:rFonts w:cs="Times New Roman"/>
          <w:szCs w:val="24"/>
          <w:lang w:val="sr-Cyrl-CS"/>
        </w:rPr>
      </w:pPr>
    </w:p>
    <w:p w14:paraId="73E4E19B" w14:textId="6D81CD71" w:rsidR="00C93CFE" w:rsidRPr="00E3013F" w:rsidRDefault="00C93CFE" w:rsidP="00E3013F">
      <w:pPr>
        <w:pStyle w:val="Bezrazmaka"/>
        <w:ind w:firstLine="720"/>
        <w:jc w:val="both"/>
        <w:rPr>
          <w:rFonts w:cs="Times New Roman"/>
          <w:szCs w:val="24"/>
          <w:lang w:val="sr-Cyrl-RS"/>
        </w:rPr>
      </w:pPr>
      <w:r w:rsidRPr="00E8556E">
        <w:rPr>
          <w:rFonts w:cs="Times New Roman"/>
          <w:szCs w:val="24"/>
          <w:lang w:val="sr-Cyrl-CS"/>
        </w:rPr>
        <w:t>Финансијска служба Борског управног округа у оквиру редовних активности је сачинила</w:t>
      </w:r>
      <w:r w:rsidR="00035191">
        <w:rPr>
          <w:rFonts w:cs="Times New Roman"/>
          <w:szCs w:val="24"/>
          <w:lang w:val="sr-Cyrl-CS"/>
        </w:rPr>
        <w:t xml:space="preserve"> </w:t>
      </w:r>
      <w:r w:rsidR="004D0D47">
        <w:rPr>
          <w:rFonts w:cs="Times New Roman"/>
          <w:szCs w:val="24"/>
          <w:lang w:val="sr-Cyrl-RS"/>
        </w:rPr>
        <w:t>475</w:t>
      </w:r>
      <w:r w:rsidR="00035191">
        <w:rPr>
          <w:rFonts w:cs="Times New Roman"/>
          <w:szCs w:val="24"/>
          <w:lang w:val="sr-Cyrl-CS"/>
        </w:rPr>
        <w:t xml:space="preserve"> </w:t>
      </w:r>
      <w:r>
        <w:rPr>
          <w:rFonts w:cs="Times New Roman"/>
          <w:szCs w:val="24"/>
          <w:lang w:val="sr-Cyrl-CS"/>
        </w:rPr>
        <w:t>з</w:t>
      </w:r>
      <w:r w:rsidRPr="00E8556E">
        <w:rPr>
          <w:rFonts w:cs="Times New Roman"/>
          <w:szCs w:val="24"/>
          <w:lang w:val="sr-Cyrl-CS"/>
        </w:rPr>
        <w:t>ахтева за плаћање</w:t>
      </w:r>
      <w:r>
        <w:rPr>
          <w:rFonts w:cs="Times New Roman"/>
          <w:szCs w:val="24"/>
          <w:lang w:val="sr-Cyrl-CS"/>
        </w:rPr>
        <w:t xml:space="preserve">, </w:t>
      </w:r>
      <w:r w:rsidR="00C51050">
        <w:rPr>
          <w:rFonts w:cs="Times New Roman"/>
          <w:szCs w:val="24"/>
          <w:lang w:val="sr-Latn-RS"/>
        </w:rPr>
        <w:t xml:space="preserve"> </w:t>
      </w:r>
      <w:r w:rsidR="00E3013F">
        <w:rPr>
          <w:rFonts w:cs="Times New Roman"/>
          <w:szCs w:val="24"/>
          <w:lang w:val="sr-Latn-RS"/>
        </w:rPr>
        <w:t>1</w:t>
      </w:r>
      <w:r w:rsidR="00DD0890">
        <w:rPr>
          <w:rFonts w:cs="Times New Roman"/>
          <w:szCs w:val="24"/>
          <w:lang w:val="sr-Cyrl-RS"/>
        </w:rPr>
        <w:t xml:space="preserve"> </w:t>
      </w:r>
      <w:r>
        <w:rPr>
          <w:rFonts w:cs="Times New Roman"/>
          <w:szCs w:val="24"/>
          <w:lang w:val="sr-Cyrl-CS"/>
        </w:rPr>
        <w:t>з</w:t>
      </w:r>
      <w:r w:rsidRPr="00E8556E">
        <w:rPr>
          <w:rFonts w:cs="Times New Roman"/>
          <w:szCs w:val="24"/>
          <w:lang w:val="sr-Cyrl-CS"/>
        </w:rPr>
        <w:t>ахтев за промену апропријаци</w:t>
      </w:r>
      <w:r>
        <w:rPr>
          <w:rFonts w:cs="Times New Roman"/>
          <w:szCs w:val="24"/>
          <w:lang w:val="sr-Cyrl-CS"/>
        </w:rPr>
        <w:t xml:space="preserve">је, </w:t>
      </w:r>
      <w:r>
        <w:rPr>
          <w:rFonts w:cs="Times New Roman"/>
          <w:szCs w:val="24"/>
        </w:rPr>
        <w:t xml:space="preserve"> </w:t>
      </w:r>
      <w:r w:rsidR="007B3FE6">
        <w:rPr>
          <w:rFonts w:cs="Times New Roman"/>
          <w:szCs w:val="24"/>
          <w:lang w:val="sr-Latn-RS"/>
        </w:rPr>
        <w:t xml:space="preserve">4 </w:t>
      </w:r>
      <w:r>
        <w:rPr>
          <w:rFonts w:cs="Times New Roman"/>
          <w:szCs w:val="24"/>
          <w:lang w:val="sr-Cyrl-CS"/>
        </w:rPr>
        <w:t xml:space="preserve">захтева за промену квоте, </w:t>
      </w:r>
      <w:r w:rsidR="00DD0890">
        <w:rPr>
          <w:rFonts w:cs="Times New Roman"/>
          <w:szCs w:val="24"/>
          <w:lang w:val="sr-Cyrl-CS"/>
        </w:rPr>
        <w:t>7</w:t>
      </w:r>
      <w:r w:rsidR="00CA2218">
        <w:rPr>
          <w:rFonts w:cs="Times New Roman"/>
          <w:szCs w:val="24"/>
          <w:lang w:val="sr-Cyrl-RS"/>
        </w:rPr>
        <w:t>3</w:t>
      </w:r>
      <w:r w:rsidR="00DD0890">
        <w:rPr>
          <w:rFonts w:cs="Times New Roman"/>
          <w:szCs w:val="24"/>
          <w:lang w:val="sr-Cyrl-CS"/>
        </w:rPr>
        <w:t xml:space="preserve"> </w:t>
      </w:r>
      <w:r>
        <w:rPr>
          <w:rFonts w:cs="Times New Roman"/>
          <w:szCs w:val="24"/>
          <w:lang w:val="sr-Cyrl-RS"/>
        </w:rPr>
        <w:t>поднете пореске пријаве и</w:t>
      </w:r>
      <w:r>
        <w:rPr>
          <w:rFonts w:cs="Times New Roman"/>
          <w:szCs w:val="24"/>
          <w:lang w:val="sr-Latn-RS"/>
        </w:rPr>
        <w:t xml:space="preserve"> </w:t>
      </w:r>
      <w:r>
        <w:rPr>
          <w:rFonts w:cs="Times New Roman"/>
          <w:szCs w:val="24"/>
          <w:lang w:val="sr-Cyrl-CS"/>
        </w:rPr>
        <w:t xml:space="preserve"> доставила је 4 периодична извештаја Министарству финансија о извршењу буџета.</w:t>
      </w:r>
    </w:p>
    <w:p w14:paraId="2EAFF052" w14:textId="77777777" w:rsidR="00C93CFE" w:rsidRPr="00E8556E" w:rsidRDefault="00C93CFE" w:rsidP="00C93CFE">
      <w:pPr>
        <w:pStyle w:val="Bezrazmaka"/>
        <w:ind w:firstLine="720"/>
        <w:jc w:val="both"/>
        <w:rPr>
          <w:rFonts w:cs="Times New Roman"/>
          <w:szCs w:val="24"/>
          <w:lang w:val="sr-Cyrl-CS"/>
        </w:rPr>
      </w:pPr>
    </w:p>
    <w:p w14:paraId="2EA351AE" w14:textId="5F55BC85" w:rsidR="00C93CFE" w:rsidRDefault="00C93CFE" w:rsidP="00C93CFE">
      <w:pPr>
        <w:ind w:firstLine="720"/>
        <w:jc w:val="both"/>
        <w:rPr>
          <w:rFonts w:cs="Times New Roman"/>
          <w:szCs w:val="24"/>
        </w:rPr>
      </w:pPr>
      <w:r w:rsidRPr="006B66BF">
        <w:rPr>
          <w:rFonts w:cs="Times New Roman"/>
          <w:szCs w:val="24"/>
          <w:lang w:val="sr-Cyrl-CS"/>
        </w:rPr>
        <w:t>Финансијска служба Борског управног округа</w:t>
      </w:r>
      <w:r>
        <w:rPr>
          <w:rFonts w:cs="Times New Roman"/>
          <w:szCs w:val="24"/>
          <w:lang w:val="sr-Cyrl-CS"/>
        </w:rPr>
        <w:t xml:space="preserve"> у </w:t>
      </w:r>
      <w:r w:rsidR="00A65980">
        <w:rPr>
          <w:rFonts w:cs="Times New Roman"/>
          <w:szCs w:val="24"/>
          <w:lang w:val="sr-Latn-RS"/>
        </w:rPr>
        <w:t>202</w:t>
      </w:r>
      <w:r w:rsidR="00E3013F">
        <w:rPr>
          <w:rFonts w:cs="Times New Roman"/>
          <w:szCs w:val="24"/>
          <w:lang w:val="sr-Latn-RS"/>
        </w:rPr>
        <w:t>3</w:t>
      </w:r>
      <w:r w:rsidR="00A65980">
        <w:rPr>
          <w:rFonts w:cs="Times New Roman"/>
          <w:szCs w:val="24"/>
          <w:lang w:val="sr-Latn-RS"/>
        </w:rPr>
        <w:t>.</w:t>
      </w:r>
      <w:r>
        <w:rPr>
          <w:rFonts w:cs="Times New Roman"/>
          <w:szCs w:val="24"/>
          <w:lang w:val="sr-Cyrl-CS"/>
        </w:rPr>
        <w:t xml:space="preserve"> години</w:t>
      </w:r>
      <w:r w:rsidRPr="006B66BF">
        <w:rPr>
          <w:rFonts w:cs="Times New Roman"/>
          <w:szCs w:val="24"/>
          <w:lang w:val="sr-Cyrl-CS"/>
        </w:rPr>
        <w:t xml:space="preserve"> израд</w:t>
      </w:r>
      <w:r>
        <w:rPr>
          <w:rFonts w:cs="Times New Roman"/>
          <w:szCs w:val="24"/>
          <w:lang w:val="sr-Cyrl-CS"/>
        </w:rPr>
        <w:t xml:space="preserve">ила је </w:t>
      </w:r>
      <w:r w:rsidRPr="006B66BF">
        <w:rPr>
          <w:rFonts w:cs="Times New Roman"/>
          <w:szCs w:val="24"/>
          <w:lang w:val="sr-Cyrl-CS"/>
        </w:rPr>
        <w:t xml:space="preserve"> финансијск</w:t>
      </w:r>
      <w:r>
        <w:rPr>
          <w:rFonts w:cs="Times New Roman"/>
          <w:szCs w:val="24"/>
          <w:lang w:val="sr-Cyrl-CS"/>
        </w:rPr>
        <w:t>и</w:t>
      </w:r>
      <w:r w:rsidRPr="006B66BF">
        <w:rPr>
          <w:rFonts w:cs="Times New Roman"/>
          <w:szCs w:val="24"/>
          <w:lang w:val="sr-Cyrl-CS"/>
        </w:rPr>
        <w:t xml:space="preserve"> извештај за 20</w:t>
      </w:r>
      <w:r w:rsidR="00A65980">
        <w:rPr>
          <w:rFonts w:cs="Times New Roman"/>
          <w:szCs w:val="24"/>
          <w:lang w:val="sr-Latn-RS"/>
        </w:rPr>
        <w:t>2</w:t>
      </w:r>
      <w:r w:rsidR="00E3013F">
        <w:rPr>
          <w:rFonts w:cs="Times New Roman"/>
          <w:szCs w:val="24"/>
          <w:lang w:val="sr-Latn-RS"/>
        </w:rPr>
        <w:t>2</w:t>
      </w:r>
      <w:r w:rsidRPr="006B66BF">
        <w:rPr>
          <w:rFonts w:cs="Times New Roman"/>
          <w:szCs w:val="24"/>
          <w:lang w:val="sr-Cyrl-CS"/>
        </w:rPr>
        <w:t xml:space="preserve">. годину и сачињен је извештај за извршење буџета за период јануар-децембар </w:t>
      </w:r>
      <w:r w:rsidR="00007DC3">
        <w:rPr>
          <w:rFonts w:cs="Times New Roman"/>
          <w:szCs w:val="24"/>
          <w:lang w:val="sr-Cyrl-CS"/>
        </w:rPr>
        <w:t>202</w:t>
      </w:r>
      <w:r w:rsidR="00E3013F">
        <w:rPr>
          <w:rFonts w:cs="Times New Roman"/>
          <w:szCs w:val="24"/>
          <w:lang w:val="sr-Latn-RS"/>
        </w:rPr>
        <w:t>2</w:t>
      </w:r>
      <w:r w:rsidRPr="006B66BF">
        <w:rPr>
          <w:rFonts w:cs="Times New Roman"/>
          <w:szCs w:val="24"/>
          <w:lang w:val="sr-Cyrl-CS"/>
        </w:rPr>
        <w:t xml:space="preserve"> године, направљен је план за </w:t>
      </w:r>
      <w:r>
        <w:rPr>
          <w:rFonts w:cs="Times New Roman"/>
          <w:szCs w:val="24"/>
          <w:lang w:val="sr-Cyrl-CS"/>
        </w:rPr>
        <w:t>извршење буџета за 202</w:t>
      </w:r>
      <w:r w:rsidR="00E3013F">
        <w:rPr>
          <w:rFonts w:cs="Times New Roman"/>
          <w:szCs w:val="24"/>
          <w:lang w:val="sr-Latn-RS"/>
        </w:rPr>
        <w:t>3</w:t>
      </w:r>
      <w:r>
        <w:rPr>
          <w:rFonts w:cs="Times New Roman"/>
          <w:szCs w:val="24"/>
          <w:lang w:val="sr-Cyrl-CS"/>
        </w:rPr>
        <w:t xml:space="preserve">. годину, који је кроз систем </w:t>
      </w:r>
      <w:r w:rsidR="00E3013F">
        <w:rPr>
          <w:rFonts w:cs="Times New Roman"/>
          <w:szCs w:val="24"/>
          <w:lang w:val="sr-Cyrl-RS"/>
        </w:rPr>
        <w:t>Спири</w:t>
      </w:r>
      <w:r>
        <w:rPr>
          <w:rFonts w:cs="Times New Roman"/>
          <w:szCs w:val="24"/>
          <w:lang w:val="sr-Cyrl-CS"/>
        </w:rPr>
        <w:t xml:space="preserve"> достављен Министарству финансија Управи за трезор.</w:t>
      </w:r>
      <w:r>
        <w:rPr>
          <w:rFonts w:cs="Times New Roman"/>
          <w:szCs w:val="24"/>
        </w:rPr>
        <w:t xml:space="preserve"> </w:t>
      </w:r>
    </w:p>
    <w:p w14:paraId="4A815C86" w14:textId="77777777" w:rsidR="00C93CFE" w:rsidRPr="00E8556E" w:rsidRDefault="00C93CFE" w:rsidP="00C93CFE">
      <w:pPr>
        <w:pStyle w:val="Bezrazmaka"/>
        <w:jc w:val="both"/>
        <w:rPr>
          <w:rFonts w:cs="Times New Roman"/>
          <w:szCs w:val="24"/>
          <w:lang w:val="sr-Cyrl-CS"/>
        </w:rPr>
      </w:pPr>
    </w:p>
    <w:p w14:paraId="5FC75220" w14:textId="77777777" w:rsidR="00C93CFE" w:rsidRDefault="00C93CFE" w:rsidP="00C93CFE">
      <w:pPr>
        <w:pStyle w:val="Bezrazmaka"/>
        <w:ind w:firstLine="720"/>
        <w:jc w:val="both"/>
        <w:rPr>
          <w:rFonts w:cs="Times New Roman"/>
          <w:szCs w:val="24"/>
          <w:lang w:val="sr-Cyrl-CS"/>
        </w:rPr>
      </w:pPr>
      <w:r w:rsidRPr="00E8556E">
        <w:rPr>
          <w:rFonts w:cs="Times New Roman"/>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cs="Times New Roman"/>
          <w:szCs w:val="24"/>
          <w:lang w:val="sr-Cyrl-CS"/>
        </w:rPr>
        <w:t>авних службеника и намештеника.</w:t>
      </w:r>
    </w:p>
    <w:p w14:paraId="7CA68078" w14:textId="77777777" w:rsidR="00C93CFE" w:rsidRDefault="00C93CFE" w:rsidP="00C93CFE">
      <w:pPr>
        <w:pStyle w:val="Bezrazmaka"/>
        <w:ind w:firstLine="720"/>
        <w:jc w:val="both"/>
        <w:rPr>
          <w:rFonts w:cs="Times New Roman"/>
          <w:szCs w:val="24"/>
          <w:lang w:val="sr-Cyrl-CS"/>
        </w:rPr>
      </w:pPr>
    </w:p>
    <w:p w14:paraId="1A9B7C8C" w14:textId="2F761616" w:rsidR="00C93CFE" w:rsidRPr="00600B59" w:rsidRDefault="00C93CFE" w:rsidP="00C93CFE">
      <w:pPr>
        <w:pStyle w:val="Bezrazmaka"/>
        <w:ind w:firstLine="720"/>
        <w:jc w:val="both"/>
        <w:rPr>
          <w:rFonts w:cs="Times New Roman"/>
          <w:szCs w:val="24"/>
          <w:lang w:val="sr-Latn-RS"/>
        </w:rPr>
      </w:pPr>
      <w:r>
        <w:rPr>
          <w:rFonts w:cs="Times New Roman"/>
          <w:szCs w:val="24"/>
          <w:lang w:val="sr-Cyrl-CS"/>
        </w:rPr>
        <w:t>Стручна служба је сачинила и доставила годишњи извештај о јавним набавкама, као и План јавних набавки за 202</w:t>
      </w:r>
      <w:r w:rsidR="00AB41A9">
        <w:rPr>
          <w:rFonts w:cs="Times New Roman"/>
          <w:szCs w:val="24"/>
          <w:lang w:val="sr-Cyrl-RS"/>
        </w:rPr>
        <w:t>3</w:t>
      </w:r>
      <w:r>
        <w:rPr>
          <w:rFonts w:cs="Times New Roman"/>
          <w:szCs w:val="24"/>
          <w:lang w:val="sr-Cyrl-CS"/>
        </w:rPr>
        <w:t>. годину</w:t>
      </w:r>
      <w:r w:rsidR="00600B59">
        <w:rPr>
          <w:rFonts w:cs="Times New Roman"/>
          <w:szCs w:val="24"/>
          <w:lang w:val="sr-Latn-RS"/>
        </w:rPr>
        <w:t>.</w:t>
      </w:r>
    </w:p>
    <w:p w14:paraId="5A05D190" w14:textId="77777777" w:rsidR="00C93CFE" w:rsidRDefault="00C93CFE" w:rsidP="00C93CFE">
      <w:pPr>
        <w:pStyle w:val="Bezrazmaka"/>
        <w:ind w:firstLine="720"/>
        <w:jc w:val="both"/>
        <w:rPr>
          <w:rFonts w:cs="Times New Roman"/>
          <w:szCs w:val="24"/>
          <w:lang w:val="sr-Cyrl-CS"/>
        </w:rPr>
      </w:pPr>
    </w:p>
    <w:p w14:paraId="2C455ED3" w14:textId="7D53B573" w:rsidR="00C93CFE" w:rsidRPr="00E8556E" w:rsidRDefault="00C93CFE" w:rsidP="00C93CFE">
      <w:pPr>
        <w:ind w:firstLine="720"/>
        <w:jc w:val="both"/>
        <w:rPr>
          <w:rFonts w:cs="Times New Roman"/>
          <w:szCs w:val="24"/>
          <w:lang w:val="sr-Cyrl-CS"/>
        </w:rPr>
      </w:pPr>
      <w:r w:rsidRPr="006B66BF">
        <w:rPr>
          <w:rFonts w:cs="Times New Roman"/>
          <w:szCs w:val="24"/>
          <w:lang w:val="sr-Cyrl-CS"/>
        </w:rPr>
        <w:t>У јануару месецу 20</w:t>
      </w:r>
      <w:r>
        <w:rPr>
          <w:rFonts w:cs="Times New Roman"/>
          <w:szCs w:val="24"/>
          <w:lang w:val="sr-Cyrl-CS"/>
        </w:rPr>
        <w:t>2</w:t>
      </w:r>
      <w:r w:rsidR="00AB41A9">
        <w:rPr>
          <w:rFonts w:cs="Times New Roman"/>
          <w:szCs w:val="24"/>
          <w:lang w:val="sr-Cyrl-RS"/>
        </w:rPr>
        <w:t>3</w:t>
      </w:r>
      <w:r w:rsidRPr="006B66BF">
        <w:rPr>
          <w:rFonts w:cs="Times New Roman"/>
          <w:szCs w:val="24"/>
          <w:lang w:val="sr-Cyrl-CS"/>
        </w:rPr>
        <w:t>. године стручна служба округа израдила је годишњи извештај о раду начелника, стучне службе и Савета Борског управног округа, за 20</w:t>
      </w:r>
      <w:r w:rsidR="00600B59">
        <w:rPr>
          <w:rFonts w:cs="Times New Roman"/>
          <w:szCs w:val="24"/>
          <w:lang w:val="sr-Latn-RS"/>
        </w:rPr>
        <w:t>2</w:t>
      </w:r>
      <w:r w:rsidR="00AB41A9">
        <w:rPr>
          <w:rFonts w:cs="Times New Roman"/>
          <w:szCs w:val="24"/>
          <w:lang w:val="sr-Cyrl-RS"/>
        </w:rPr>
        <w:t>2</w:t>
      </w:r>
      <w:r>
        <w:rPr>
          <w:rFonts w:cs="Times New Roman"/>
          <w:szCs w:val="24"/>
          <w:lang w:val="sr-Cyrl-CS"/>
        </w:rPr>
        <w:t>. годину.</w:t>
      </w:r>
    </w:p>
    <w:p w14:paraId="7C539280" w14:textId="2D199FA9" w:rsidR="00C93CFE" w:rsidRPr="00E8556E" w:rsidRDefault="00C93CFE" w:rsidP="00C93CFE">
      <w:pPr>
        <w:pStyle w:val="Bezrazmaka"/>
        <w:ind w:firstLine="720"/>
        <w:jc w:val="both"/>
        <w:rPr>
          <w:rFonts w:cs="Times New Roman"/>
          <w:szCs w:val="24"/>
          <w:lang w:val="sr-Cyrl-CS"/>
        </w:rPr>
      </w:pPr>
      <w:r w:rsidRPr="00E8556E">
        <w:rPr>
          <w:rFonts w:cs="Times New Roman"/>
          <w:szCs w:val="24"/>
          <w:lang w:val="sr-Cyrl-CS"/>
        </w:rPr>
        <w:t>У Стручној служби</w:t>
      </w:r>
      <w:r>
        <w:rPr>
          <w:rFonts w:cs="Times New Roman"/>
          <w:szCs w:val="24"/>
          <w:lang w:val="sr-Cyrl-CS"/>
        </w:rPr>
        <w:t xml:space="preserve"> су</w:t>
      </w:r>
      <w:r w:rsidRPr="00E8556E">
        <w:rPr>
          <w:rFonts w:cs="Times New Roman"/>
          <w:szCs w:val="24"/>
          <w:lang w:val="sr-Cyrl-CS"/>
        </w:rPr>
        <w:t xml:space="preserve"> праћени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w:t>
      </w:r>
      <w:r>
        <w:rPr>
          <w:rFonts w:cs="Times New Roman"/>
          <w:szCs w:val="24"/>
          <w:lang w:val="sr-Cyrl-CS"/>
        </w:rPr>
        <w:t>вредновања рада државних службеника у 202</w:t>
      </w:r>
      <w:r w:rsidR="00AB41A9">
        <w:rPr>
          <w:rFonts w:cs="Times New Roman"/>
          <w:szCs w:val="24"/>
          <w:lang w:val="sr-Cyrl-RS"/>
        </w:rPr>
        <w:t>3</w:t>
      </w:r>
      <w:r>
        <w:rPr>
          <w:rFonts w:cs="Times New Roman"/>
          <w:szCs w:val="24"/>
          <w:lang w:val="sr-Cyrl-CS"/>
        </w:rPr>
        <w:t>.години.</w:t>
      </w:r>
    </w:p>
    <w:p w14:paraId="2D282E24" w14:textId="77777777" w:rsidR="00C93CFE" w:rsidRPr="00E8556E" w:rsidRDefault="00C93CFE" w:rsidP="00C93CFE">
      <w:pPr>
        <w:pStyle w:val="Bezrazmaka"/>
        <w:jc w:val="both"/>
        <w:rPr>
          <w:rFonts w:cs="Times New Roman"/>
          <w:szCs w:val="24"/>
          <w:lang w:val="sr-Cyrl-CS"/>
        </w:rPr>
      </w:pPr>
    </w:p>
    <w:p w14:paraId="797ED572" w14:textId="7731F203" w:rsidR="00C93CFE" w:rsidRDefault="00C93CFE" w:rsidP="00C93CFE">
      <w:pPr>
        <w:pStyle w:val="Bezrazmaka"/>
        <w:ind w:firstLine="720"/>
        <w:jc w:val="both"/>
        <w:rPr>
          <w:rFonts w:cs="Times New Roman"/>
          <w:szCs w:val="24"/>
          <w:lang w:val="sr-Cyrl-CS"/>
        </w:rPr>
      </w:pPr>
      <w:r w:rsidRPr="00E8556E">
        <w:rPr>
          <w:rFonts w:cs="Times New Roman"/>
          <w:szCs w:val="24"/>
          <w:lang w:val="sr-Cyrl-CS"/>
        </w:rPr>
        <w:t xml:space="preserve">Писарница је за начелника Управног округа, стручну службу и </w:t>
      </w:r>
      <w:r>
        <w:rPr>
          <w:rFonts w:cs="Times New Roman"/>
          <w:szCs w:val="24"/>
          <w:lang w:val="sr-Cyrl-CS"/>
        </w:rPr>
        <w:t xml:space="preserve">окружне </w:t>
      </w:r>
      <w:r w:rsidRPr="00E8556E">
        <w:rPr>
          <w:rFonts w:cs="Times New Roman"/>
          <w:szCs w:val="24"/>
          <w:lang w:val="sr-Cyrl-CS"/>
        </w:rPr>
        <w:t xml:space="preserve">подручне јединице републичких инспекција </w:t>
      </w:r>
      <w:r>
        <w:rPr>
          <w:rFonts w:cs="Times New Roman"/>
          <w:szCs w:val="24"/>
          <w:lang w:val="sr-Cyrl-CS"/>
        </w:rPr>
        <w:t xml:space="preserve">до </w:t>
      </w:r>
      <w:r>
        <w:rPr>
          <w:rFonts w:cs="Times New Roman"/>
          <w:szCs w:val="24"/>
          <w:lang w:val="sr-Cyrl-RS"/>
        </w:rPr>
        <w:t>31.12</w:t>
      </w:r>
      <w:r>
        <w:rPr>
          <w:rFonts w:cs="Times New Roman"/>
          <w:szCs w:val="24"/>
          <w:lang w:val="sr-Cyrl-CS"/>
        </w:rPr>
        <w:t>.</w:t>
      </w:r>
      <w:r w:rsidRPr="00E8556E">
        <w:rPr>
          <w:rFonts w:cs="Times New Roman"/>
          <w:szCs w:val="24"/>
          <w:lang w:val="sr-Cyrl-CS"/>
        </w:rPr>
        <w:t>20</w:t>
      </w:r>
      <w:r>
        <w:rPr>
          <w:rFonts w:cs="Times New Roman"/>
          <w:szCs w:val="24"/>
          <w:lang w:val="sr-Cyrl-CS"/>
        </w:rPr>
        <w:t>2</w:t>
      </w:r>
      <w:r w:rsidR="00AB41A9">
        <w:rPr>
          <w:rFonts w:cs="Times New Roman"/>
          <w:szCs w:val="24"/>
          <w:lang w:val="sr-Cyrl-RS"/>
        </w:rPr>
        <w:t>3</w:t>
      </w:r>
      <w:r w:rsidRPr="00E8556E">
        <w:rPr>
          <w:rFonts w:cs="Times New Roman"/>
          <w:szCs w:val="24"/>
          <w:lang w:val="sr-Cyrl-CS"/>
        </w:rPr>
        <w:t>. годин</w:t>
      </w:r>
      <w:r>
        <w:rPr>
          <w:rFonts w:cs="Times New Roman"/>
          <w:szCs w:val="24"/>
          <w:lang w:val="sr-Cyrl-CS"/>
        </w:rPr>
        <w:t>е</w:t>
      </w:r>
      <w:r w:rsidRPr="00E8556E">
        <w:rPr>
          <w:rFonts w:cs="Times New Roman"/>
          <w:szCs w:val="24"/>
          <w:lang w:val="sr-Cyrl-CS"/>
        </w:rPr>
        <w:t xml:space="preserve"> обрадила  укупно </w:t>
      </w:r>
      <w:r w:rsidR="00AB41A9">
        <w:rPr>
          <w:rFonts w:cs="Times New Roman"/>
          <w:szCs w:val="24"/>
          <w:lang w:val="sr-Cyrl-RS"/>
        </w:rPr>
        <w:t xml:space="preserve">5153 </w:t>
      </w:r>
      <w:r w:rsidRPr="00E8556E">
        <w:rPr>
          <w:rFonts w:cs="Times New Roman"/>
          <w:szCs w:val="24"/>
          <w:lang w:val="sr-Cyrl-CS"/>
        </w:rPr>
        <w:t>предмета и то:</w:t>
      </w:r>
    </w:p>
    <w:p w14:paraId="5AE91411" w14:textId="77777777" w:rsidR="007B3FE6" w:rsidRDefault="007B3FE6" w:rsidP="00C93CFE">
      <w:pPr>
        <w:pStyle w:val="Bezrazmaka"/>
        <w:ind w:firstLine="720"/>
        <w:jc w:val="both"/>
        <w:rPr>
          <w:rFonts w:cs="Times New Roman"/>
          <w:szCs w:val="24"/>
          <w:lang w:val="sr-Cyrl-CS"/>
        </w:rPr>
      </w:pPr>
    </w:p>
    <w:p w14:paraId="643DDC9D" w14:textId="77777777" w:rsidR="005A2A07" w:rsidRDefault="005A2A07" w:rsidP="00C93CFE">
      <w:pPr>
        <w:pStyle w:val="Bezrazmaka"/>
        <w:ind w:firstLine="720"/>
        <w:jc w:val="both"/>
        <w:rPr>
          <w:rFonts w:cs="Times New Roman"/>
          <w:szCs w:val="24"/>
          <w:lang w:val="sr-Cyrl-CS"/>
        </w:rPr>
      </w:pPr>
    </w:p>
    <w:p w14:paraId="11CF635D" w14:textId="77777777" w:rsidR="00C93CFE" w:rsidRDefault="00C93CFE" w:rsidP="00C93CFE">
      <w:pPr>
        <w:pStyle w:val="Bezrazmaka"/>
        <w:jc w:val="both"/>
        <w:rPr>
          <w:rFonts w:cs="Times New Roman"/>
          <w:szCs w:val="24"/>
          <w:lang w:val="sr-Cyrl-CS"/>
        </w:rPr>
      </w:pPr>
    </w:p>
    <w:p w14:paraId="5C239E75" w14:textId="77777777" w:rsidR="00C93CFE" w:rsidRPr="009A1B35" w:rsidRDefault="00C93CFE" w:rsidP="00C93CFE">
      <w:pPr>
        <w:pStyle w:val="Bezrazmaka"/>
        <w:jc w:val="both"/>
        <w:rPr>
          <w:rFonts w:cs="Times New Roman"/>
          <w:b/>
          <w:i/>
          <w:szCs w:val="24"/>
          <w:lang w:val="sr-Cyrl-RS"/>
        </w:rPr>
      </w:pPr>
      <w:r>
        <w:rPr>
          <w:rFonts w:cs="Times New Roman"/>
          <w:b/>
          <w:i/>
          <w:szCs w:val="24"/>
          <w:lang w:val="sr-Cyrl-CS"/>
        </w:rPr>
        <w:t>Министарство пољопривреде,</w:t>
      </w:r>
      <w:r>
        <w:rPr>
          <w:rFonts w:cs="Times New Roman"/>
          <w:b/>
          <w:i/>
          <w:szCs w:val="24"/>
          <w:lang w:val="sr-Cyrl-RS"/>
        </w:rPr>
        <w:t>шумарства и водопривреде</w:t>
      </w:r>
    </w:p>
    <w:p w14:paraId="5D82C6C5" w14:textId="77777777" w:rsidR="00C93CFE" w:rsidRPr="00EA5559" w:rsidRDefault="00C93CFE" w:rsidP="00C93CFE">
      <w:pPr>
        <w:pStyle w:val="Bezrazmaka"/>
        <w:jc w:val="both"/>
        <w:rPr>
          <w:rFonts w:cs="Times New Roman"/>
          <w:b/>
          <w:i/>
          <w:szCs w:val="24"/>
          <w:lang w:val="sr-Cyrl-CS"/>
        </w:rPr>
      </w:pPr>
    </w:p>
    <w:p w14:paraId="7D104C5A" w14:textId="77777777" w:rsidR="00C93CFE" w:rsidRDefault="00C93CFE" w:rsidP="00C93CFE">
      <w:pPr>
        <w:pStyle w:val="Bezrazmaka"/>
        <w:ind w:firstLine="720"/>
        <w:jc w:val="both"/>
        <w:rPr>
          <w:rFonts w:cs="Times New Roman"/>
          <w:szCs w:val="24"/>
          <w:lang w:val="sr-Cyrl-CS"/>
        </w:rPr>
      </w:pPr>
    </w:p>
    <w:tbl>
      <w:tblPr>
        <w:tblStyle w:val="Koordinatnamreatabele"/>
        <w:tblW w:w="0" w:type="auto"/>
        <w:tblLook w:val="04A0" w:firstRow="1" w:lastRow="0" w:firstColumn="1" w:lastColumn="0" w:noHBand="0" w:noVBand="1"/>
      </w:tblPr>
      <w:tblGrid>
        <w:gridCol w:w="1457"/>
        <w:gridCol w:w="3243"/>
        <w:gridCol w:w="1296"/>
      </w:tblGrid>
      <w:tr w:rsidR="00C93CFE" w:rsidRPr="00EA5559" w14:paraId="0DFF7150" w14:textId="77777777" w:rsidTr="00105D26">
        <w:tc>
          <w:tcPr>
            <w:tcW w:w="1457" w:type="dxa"/>
          </w:tcPr>
          <w:p w14:paraId="754E2243"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3243" w:type="dxa"/>
          </w:tcPr>
          <w:p w14:paraId="5185510F"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249" w:type="dxa"/>
          </w:tcPr>
          <w:p w14:paraId="02839BDF"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7015ABD1" w14:textId="77777777" w:rsidTr="00105D26">
        <w:tc>
          <w:tcPr>
            <w:tcW w:w="1457" w:type="dxa"/>
          </w:tcPr>
          <w:p w14:paraId="1BAABF7E"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0080FC7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249" w:type="dxa"/>
          </w:tcPr>
          <w:p w14:paraId="6F6179AD" w14:textId="0DF050EC" w:rsidR="00C93CFE" w:rsidRPr="00007DC3" w:rsidRDefault="00AB41A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375</w:t>
            </w:r>
          </w:p>
          <w:p w14:paraId="0985E101" w14:textId="77777777" w:rsidR="00C93CFE" w:rsidRPr="000941AB" w:rsidRDefault="00C93CFE" w:rsidP="00270154">
            <w:pPr>
              <w:pStyle w:val="Bezrazmaka"/>
              <w:ind w:firstLine="720"/>
              <w:jc w:val="center"/>
              <w:rPr>
                <w:rFonts w:ascii="Times New Roman" w:hAnsi="Times New Roman" w:cs="Times New Roman"/>
                <w:sz w:val="24"/>
                <w:szCs w:val="24"/>
                <w:lang w:val="en-GB"/>
              </w:rPr>
            </w:pPr>
          </w:p>
        </w:tc>
      </w:tr>
      <w:tr w:rsidR="00C93CFE" w:rsidRPr="00EA5559" w14:paraId="4FB24C42" w14:textId="77777777" w:rsidTr="00105D26">
        <w:tc>
          <w:tcPr>
            <w:tcW w:w="1457" w:type="dxa"/>
          </w:tcPr>
          <w:p w14:paraId="0A6D6392"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21918838"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249" w:type="dxa"/>
          </w:tcPr>
          <w:p w14:paraId="67239E50" w14:textId="524D1C24" w:rsidR="00C93CFE" w:rsidRPr="00007DC3" w:rsidRDefault="00AB41A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396</w:t>
            </w:r>
          </w:p>
          <w:p w14:paraId="5C7D5853" w14:textId="77777777" w:rsidR="00C93CFE" w:rsidRPr="000941AB" w:rsidRDefault="00C93CFE" w:rsidP="00270154">
            <w:pPr>
              <w:pStyle w:val="Bezrazmaka"/>
              <w:ind w:firstLine="720"/>
              <w:jc w:val="center"/>
              <w:rPr>
                <w:rFonts w:ascii="Times New Roman" w:hAnsi="Times New Roman" w:cs="Times New Roman"/>
                <w:sz w:val="24"/>
                <w:szCs w:val="24"/>
                <w:lang w:val="en-GB"/>
              </w:rPr>
            </w:pPr>
          </w:p>
        </w:tc>
      </w:tr>
      <w:tr w:rsidR="00C93CFE" w:rsidRPr="00EA5559" w14:paraId="043CA29F" w14:textId="77777777" w:rsidTr="00105D26">
        <w:trPr>
          <w:trHeight w:val="726"/>
        </w:trPr>
        <w:tc>
          <w:tcPr>
            <w:tcW w:w="1457" w:type="dxa"/>
          </w:tcPr>
          <w:p w14:paraId="06244D3B"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39B38E5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249" w:type="dxa"/>
          </w:tcPr>
          <w:p w14:paraId="3867E157" w14:textId="11F51443" w:rsidR="00C93CFE" w:rsidRPr="000941AB" w:rsidRDefault="004069A1"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w:t>
            </w:r>
          </w:p>
        </w:tc>
      </w:tr>
      <w:tr w:rsidR="00C93CFE" w:rsidRPr="00EA5559" w14:paraId="31D98F78" w14:textId="77777777" w:rsidTr="00105D26">
        <w:tc>
          <w:tcPr>
            <w:tcW w:w="1457" w:type="dxa"/>
          </w:tcPr>
          <w:p w14:paraId="2537635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58EAAF36"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249" w:type="dxa"/>
          </w:tcPr>
          <w:p w14:paraId="3E5083B5" w14:textId="448279EF" w:rsidR="00C93CFE" w:rsidRPr="00007DC3" w:rsidRDefault="00AB41A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107</w:t>
            </w:r>
          </w:p>
        </w:tc>
      </w:tr>
      <w:tr w:rsidR="00C93CFE" w:rsidRPr="00EA5559" w14:paraId="17B3FB43" w14:textId="77777777" w:rsidTr="00105D26">
        <w:tc>
          <w:tcPr>
            <w:tcW w:w="1457" w:type="dxa"/>
          </w:tcPr>
          <w:p w14:paraId="0261CAD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7CAF17DB"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249" w:type="dxa"/>
          </w:tcPr>
          <w:p w14:paraId="64331B87" w14:textId="1CF1B138" w:rsidR="00C93CFE" w:rsidRPr="00AB41A9" w:rsidRDefault="00AB41A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60</w:t>
            </w:r>
          </w:p>
        </w:tc>
      </w:tr>
      <w:tr w:rsidR="00C93CFE" w:rsidRPr="00EA5559" w14:paraId="5AC3D9EE" w14:textId="77777777" w:rsidTr="00105D26">
        <w:tc>
          <w:tcPr>
            <w:tcW w:w="1457" w:type="dxa"/>
          </w:tcPr>
          <w:p w14:paraId="6EBAFE6C"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16BF6135"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249" w:type="dxa"/>
          </w:tcPr>
          <w:p w14:paraId="4700FE5A" w14:textId="77777777" w:rsidR="00C93CFE" w:rsidRDefault="00C93CFE" w:rsidP="00270154">
            <w:pPr>
              <w:pStyle w:val="Bezrazmaka"/>
              <w:ind w:firstLine="720"/>
              <w:jc w:val="center"/>
              <w:rPr>
                <w:rFonts w:ascii="Times New Roman" w:hAnsi="Times New Roman" w:cs="Times New Roman"/>
                <w:sz w:val="24"/>
                <w:szCs w:val="24"/>
                <w:lang w:val="sr-Cyrl-RS"/>
              </w:rPr>
            </w:pPr>
          </w:p>
          <w:p w14:paraId="0C2AA335" w14:textId="3A6780D4" w:rsidR="00C93CFE" w:rsidRPr="00007DC3" w:rsidRDefault="00AB41A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689</w:t>
            </w:r>
          </w:p>
        </w:tc>
      </w:tr>
      <w:tr w:rsidR="00C93CFE" w:rsidRPr="00EA5559" w14:paraId="448F6F5F" w14:textId="77777777" w:rsidTr="00105D26">
        <w:tc>
          <w:tcPr>
            <w:tcW w:w="1457" w:type="dxa"/>
          </w:tcPr>
          <w:p w14:paraId="268C69B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73C03452"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249" w:type="dxa"/>
          </w:tcPr>
          <w:p w14:paraId="2FA41963" w14:textId="77777777" w:rsidR="00C93CFE" w:rsidRDefault="00C93CFE" w:rsidP="00270154">
            <w:pPr>
              <w:pStyle w:val="Bezrazmaka"/>
              <w:ind w:firstLine="720"/>
              <w:jc w:val="center"/>
              <w:rPr>
                <w:rFonts w:ascii="Times New Roman" w:hAnsi="Times New Roman" w:cs="Times New Roman"/>
                <w:sz w:val="24"/>
                <w:szCs w:val="24"/>
                <w:lang w:val="sr-Cyrl-RS"/>
              </w:rPr>
            </w:pPr>
          </w:p>
          <w:p w14:paraId="456EBE83" w14:textId="5C0B26B7" w:rsidR="00C93CFE" w:rsidRPr="00007DC3" w:rsidRDefault="00AB41A9"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p>
        </w:tc>
      </w:tr>
    </w:tbl>
    <w:p w14:paraId="4DB069CD" w14:textId="77777777" w:rsidR="00C93CFE" w:rsidRDefault="00C93CFE" w:rsidP="00C93CFE">
      <w:pPr>
        <w:pStyle w:val="Bezrazmaka"/>
        <w:rPr>
          <w:rFonts w:cs="Times New Roman"/>
          <w:szCs w:val="24"/>
          <w:lang w:val="sr-Cyrl-CS"/>
        </w:rPr>
      </w:pPr>
    </w:p>
    <w:p w14:paraId="03D7B298" w14:textId="77777777" w:rsidR="00C93CFE" w:rsidRDefault="00C93CFE" w:rsidP="00C93CFE">
      <w:pPr>
        <w:pStyle w:val="Bezrazmaka"/>
        <w:rPr>
          <w:rFonts w:cs="Times New Roman"/>
          <w:szCs w:val="24"/>
          <w:lang w:val="sr-Cyrl-CS"/>
        </w:rPr>
      </w:pPr>
    </w:p>
    <w:p w14:paraId="04EB31E3" w14:textId="77777777" w:rsidR="00C93CFE" w:rsidRPr="00DD1B1E" w:rsidRDefault="00C93CFE" w:rsidP="00C93CFE">
      <w:pPr>
        <w:pStyle w:val="Bezrazmaka"/>
        <w:rPr>
          <w:rFonts w:cs="Times New Roman"/>
          <w:b/>
          <w:i/>
          <w:szCs w:val="24"/>
          <w:lang w:val="sr-Cyrl-CS"/>
        </w:rPr>
      </w:pPr>
      <w:r w:rsidRPr="00DD1B1E">
        <w:rPr>
          <w:rFonts w:cs="Times New Roman"/>
          <w:b/>
          <w:i/>
          <w:szCs w:val="24"/>
          <w:lang w:val="sr-Cyrl-CS"/>
        </w:rPr>
        <w:t>Министарство заштите животне средине</w:t>
      </w:r>
    </w:p>
    <w:p w14:paraId="4DE57B93" w14:textId="77777777" w:rsidR="00C93CFE" w:rsidRDefault="00C93CFE" w:rsidP="00C93CFE">
      <w:pPr>
        <w:pStyle w:val="Bezrazmaka"/>
        <w:rPr>
          <w:rFonts w:cs="Times New Roman"/>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0349A568" w14:textId="77777777" w:rsidTr="00270154">
        <w:tc>
          <w:tcPr>
            <w:tcW w:w="1413" w:type="dxa"/>
          </w:tcPr>
          <w:p w14:paraId="77C29363"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14:paraId="7E9D26C3" w14:textId="77777777" w:rsidR="00C93CFE" w:rsidRPr="00EA5559" w:rsidRDefault="00C93CFE" w:rsidP="00270154">
            <w:pPr>
              <w:pStyle w:val="Bezrazmaka"/>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14:paraId="6DE4F2F5" w14:textId="77777777" w:rsidR="00C93CFE" w:rsidRDefault="00C93CFE" w:rsidP="00270154">
            <w:pPr>
              <w:pStyle w:val="Bezrazmaka"/>
              <w:jc w:val="center"/>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r>
      <w:tr w:rsidR="00C93CFE" w14:paraId="225B2322" w14:textId="77777777" w:rsidTr="00270154">
        <w:tc>
          <w:tcPr>
            <w:tcW w:w="1413" w:type="dxa"/>
          </w:tcPr>
          <w:p w14:paraId="3B5B38C2"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359D4A3D"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14:paraId="6E35D5E2" w14:textId="4A9860AC" w:rsidR="00C93CFE" w:rsidRPr="004E2C42" w:rsidRDefault="004E2C42"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C93CFE" w14:paraId="0B1B5CEB" w14:textId="77777777" w:rsidTr="00270154">
        <w:tc>
          <w:tcPr>
            <w:tcW w:w="1413" w:type="dxa"/>
          </w:tcPr>
          <w:p w14:paraId="1D5F95B6"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14:paraId="76FF3018"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14:paraId="36E505C6" w14:textId="7A9FE42A" w:rsidR="00C93CFE" w:rsidRPr="004E2C42" w:rsidRDefault="004E2C42"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49</w:t>
            </w:r>
          </w:p>
        </w:tc>
      </w:tr>
    </w:tbl>
    <w:p w14:paraId="33C84AA2" w14:textId="77777777" w:rsidR="00C93CFE" w:rsidRPr="00EA5559" w:rsidRDefault="00C93CFE" w:rsidP="00C93CFE">
      <w:pPr>
        <w:pStyle w:val="Bezrazmaka"/>
        <w:rPr>
          <w:rFonts w:cs="Times New Roman"/>
          <w:szCs w:val="24"/>
          <w:lang w:val="sr-Cyrl-CS"/>
        </w:rPr>
      </w:pPr>
    </w:p>
    <w:p w14:paraId="25E40996" w14:textId="77777777" w:rsidR="00C93CFE" w:rsidRDefault="00C93CFE" w:rsidP="00C93CFE">
      <w:pPr>
        <w:pStyle w:val="Bezrazmaka"/>
        <w:ind w:firstLine="720"/>
        <w:rPr>
          <w:rFonts w:cs="Times New Roman"/>
          <w:szCs w:val="24"/>
          <w:lang w:val="sr-Cyrl-CS"/>
        </w:rPr>
      </w:pPr>
    </w:p>
    <w:p w14:paraId="38508613" w14:textId="77777777" w:rsidR="00C93CFE" w:rsidRDefault="00C93CFE" w:rsidP="00C93CFE">
      <w:pPr>
        <w:pStyle w:val="Bezrazmaka"/>
        <w:rPr>
          <w:rFonts w:cs="Times New Roman"/>
          <w:szCs w:val="24"/>
          <w:lang w:val="sr-Cyrl-CS"/>
        </w:rPr>
      </w:pPr>
    </w:p>
    <w:p w14:paraId="043464CB" w14:textId="706002B0" w:rsidR="00C93CFE" w:rsidRPr="00EA5559" w:rsidRDefault="00C93CFE" w:rsidP="00C93CFE">
      <w:pPr>
        <w:pStyle w:val="Bezrazmaka"/>
        <w:rPr>
          <w:rFonts w:cs="Times New Roman"/>
          <w:b/>
          <w:i/>
          <w:szCs w:val="24"/>
          <w:lang w:val="sr-Cyrl-CS"/>
        </w:rPr>
      </w:pPr>
      <w:r w:rsidRPr="00EA5559">
        <w:rPr>
          <w:rFonts w:cs="Times New Roman"/>
          <w:b/>
          <w:i/>
          <w:szCs w:val="24"/>
          <w:lang w:val="sr-Cyrl-CS"/>
        </w:rPr>
        <w:t xml:space="preserve">Министарство </w:t>
      </w:r>
      <w:r w:rsidR="008361DD">
        <w:rPr>
          <w:rFonts w:cs="Times New Roman"/>
          <w:b/>
          <w:i/>
          <w:szCs w:val="24"/>
          <w:lang w:val="sr-Cyrl-CS"/>
        </w:rPr>
        <w:t>унутрашње и спољне трговине</w:t>
      </w:r>
    </w:p>
    <w:p w14:paraId="690B63B6" w14:textId="77777777" w:rsidR="00C93CFE" w:rsidRPr="00EA5559" w:rsidRDefault="00C93CFE" w:rsidP="00C93CFE">
      <w:pPr>
        <w:pStyle w:val="Bezrazmaka"/>
        <w:ind w:firstLine="720"/>
        <w:rPr>
          <w:rFonts w:cs="Times New Roman"/>
          <w:szCs w:val="24"/>
          <w:lang w:val="sr-Cyrl-CS"/>
        </w:rPr>
      </w:pPr>
    </w:p>
    <w:tbl>
      <w:tblPr>
        <w:tblStyle w:val="Koordinatnamreatabele"/>
        <w:tblW w:w="0" w:type="auto"/>
        <w:tblLook w:val="04A0" w:firstRow="1" w:lastRow="0" w:firstColumn="1" w:lastColumn="0" w:noHBand="0" w:noVBand="1"/>
      </w:tblPr>
      <w:tblGrid>
        <w:gridCol w:w="1457"/>
        <w:gridCol w:w="2708"/>
        <w:gridCol w:w="1706"/>
      </w:tblGrid>
      <w:tr w:rsidR="00C93CFE" w:rsidRPr="00EA5559" w14:paraId="7DA0E997" w14:textId="77777777" w:rsidTr="00270154">
        <w:tc>
          <w:tcPr>
            <w:tcW w:w="1457" w:type="dxa"/>
          </w:tcPr>
          <w:p w14:paraId="74FD1E25"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08" w:type="dxa"/>
          </w:tcPr>
          <w:p w14:paraId="2D7A7A43"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6" w:type="dxa"/>
          </w:tcPr>
          <w:p w14:paraId="4EB129E4"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4F0DE99C" w14:textId="77777777" w:rsidTr="00270154">
        <w:tc>
          <w:tcPr>
            <w:tcW w:w="1457" w:type="dxa"/>
          </w:tcPr>
          <w:p w14:paraId="212E36ED"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08" w:type="dxa"/>
          </w:tcPr>
          <w:p w14:paraId="04FDD95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706" w:type="dxa"/>
          </w:tcPr>
          <w:p w14:paraId="1986F39C" w14:textId="77777777" w:rsidR="00C93CFE" w:rsidRDefault="00C93CFE" w:rsidP="00270154">
            <w:pPr>
              <w:pStyle w:val="Bezrazmaka"/>
              <w:ind w:firstLine="720"/>
              <w:jc w:val="center"/>
              <w:rPr>
                <w:rFonts w:ascii="Times New Roman" w:hAnsi="Times New Roman" w:cs="Times New Roman"/>
                <w:sz w:val="24"/>
                <w:szCs w:val="24"/>
                <w:lang w:val="sr-Cyrl-RS"/>
              </w:rPr>
            </w:pPr>
          </w:p>
          <w:p w14:paraId="693C72D3" w14:textId="7F7361D0" w:rsidR="00C93CFE" w:rsidRPr="00BE0A75" w:rsidRDefault="004C191D" w:rsidP="00BE0A75">
            <w:pPr>
              <w:pStyle w:val="Bezrazmaka"/>
              <w:ind w:firstLine="720"/>
              <w:rPr>
                <w:rFonts w:ascii="Times New Roman" w:hAnsi="Times New Roman" w:cs="Times New Roman"/>
                <w:sz w:val="24"/>
                <w:szCs w:val="24"/>
                <w:lang w:val="sr-Cyrl-RS"/>
              </w:rPr>
            </w:pPr>
            <w:r>
              <w:rPr>
                <w:rFonts w:ascii="Times New Roman" w:hAnsi="Times New Roman" w:cs="Times New Roman"/>
                <w:sz w:val="24"/>
                <w:szCs w:val="24"/>
                <w:lang w:val="sr-Cyrl-RS"/>
              </w:rPr>
              <w:t>543</w:t>
            </w:r>
          </w:p>
        </w:tc>
      </w:tr>
    </w:tbl>
    <w:p w14:paraId="6C5DD539" w14:textId="77777777" w:rsidR="00C93CFE" w:rsidRDefault="00C93CFE" w:rsidP="00C93CFE">
      <w:pPr>
        <w:pStyle w:val="Bezrazmaka"/>
        <w:rPr>
          <w:rFonts w:cs="Times New Roman"/>
          <w:szCs w:val="24"/>
          <w:lang w:val="sr-Cyrl-CS"/>
        </w:rPr>
      </w:pPr>
    </w:p>
    <w:p w14:paraId="66C9CF6F" w14:textId="77777777" w:rsidR="00C93CFE" w:rsidRDefault="00C93CFE" w:rsidP="00C93CFE">
      <w:pPr>
        <w:pStyle w:val="Bezrazmaka"/>
        <w:rPr>
          <w:rFonts w:cs="Times New Roman"/>
          <w:szCs w:val="24"/>
          <w:lang w:val="sr-Cyrl-CS"/>
        </w:rPr>
      </w:pPr>
    </w:p>
    <w:p w14:paraId="6727CC88"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Министарство рада, запошљавања, борачких и социјалних питања</w:t>
      </w:r>
    </w:p>
    <w:p w14:paraId="7CDE7D3B" w14:textId="77777777" w:rsidR="00C93CFE" w:rsidRPr="00EA5559" w:rsidRDefault="00C93CFE" w:rsidP="00C93CFE">
      <w:pPr>
        <w:pStyle w:val="Bezrazmaka"/>
        <w:ind w:firstLine="720"/>
        <w:rPr>
          <w:rFonts w:cs="Times New Roman"/>
          <w:b/>
          <w:i/>
          <w:szCs w:val="24"/>
          <w:lang w:val="sr-Cyrl-CS"/>
        </w:rPr>
      </w:pPr>
    </w:p>
    <w:p w14:paraId="7E773BFD" w14:textId="77777777" w:rsidR="00C93CFE" w:rsidRPr="00EA5559" w:rsidRDefault="00C93CFE" w:rsidP="00C93CFE">
      <w:pPr>
        <w:pStyle w:val="Bezrazmaka"/>
        <w:ind w:firstLine="720"/>
        <w:rPr>
          <w:rFonts w:cs="Times New Roman"/>
          <w:b/>
          <w:i/>
          <w:szCs w:val="24"/>
          <w:lang w:val="sr-Cyrl-CS"/>
        </w:rPr>
      </w:pPr>
    </w:p>
    <w:tbl>
      <w:tblPr>
        <w:tblStyle w:val="Koordinatnamreatabele"/>
        <w:tblW w:w="0" w:type="auto"/>
        <w:tblLook w:val="04A0" w:firstRow="1" w:lastRow="0" w:firstColumn="1" w:lastColumn="0" w:noHBand="0" w:noVBand="1"/>
      </w:tblPr>
      <w:tblGrid>
        <w:gridCol w:w="1457"/>
        <w:gridCol w:w="2725"/>
        <w:gridCol w:w="1666"/>
      </w:tblGrid>
      <w:tr w:rsidR="00C93CFE" w:rsidRPr="00EA5559" w14:paraId="5F3039FC" w14:textId="77777777" w:rsidTr="00270154">
        <w:tc>
          <w:tcPr>
            <w:tcW w:w="1457" w:type="dxa"/>
          </w:tcPr>
          <w:p w14:paraId="3F4546FB" w14:textId="77777777" w:rsidR="00C93CFE" w:rsidRPr="00B02442" w:rsidRDefault="00C93CFE" w:rsidP="00270154">
            <w:pPr>
              <w:pStyle w:val="Bezrazmaka"/>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725" w:type="dxa"/>
          </w:tcPr>
          <w:p w14:paraId="5FC0DE94"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666" w:type="dxa"/>
          </w:tcPr>
          <w:p w14:paraId="0527B3FA"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4D6C9271" w14:textId="77777777" w:rsidTr="00270154">
        <w:tc>
          <w:tcPr>
            <w:tcW w:w="1457" w:type="dxa"/>
          </w:tcPr>
          <w:p w14:paraId="582D7347"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25" w:type="dxa"/>
          </w:tcPr>
          <w:p w14:paraId="62AC58DC" w14:textId="77777777" w:rsidR="00C93CFE"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14:paraId="08D9E99C"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14:paraId="2AE3B88D"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14:paraId="7D2BB982" w14:textId="77777777" w:rsidR="00C93CFE" w:rsidRPr="00EA5559" w:rsidRDefault="00C93CFE" w:rsidP="00270154">
            <w:pPr>
              <w:pStyle w:val="Bezrazmaka"/>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666" w:type="dxa"/>
          </w:tcPr>
          <w:p w14:paraId="1178AA96" w14:textId="77777777" w:rsidR="00C93CFE" w:rsidRDefault="00C93CFE" w:rsidP="00270154">
            <w:pPr>
              <w:pStyle w:val="Bezrazmaka"/>
              <w:ind w:firstLine="720"/>
              <w:jc w:val="center"/>
              <w:rPr>
                <w:rFonts w:ascii="Times New Roman" w:hAnsi="Times New Roman" w:cs="Times New Roman"/>
                <w:sz w:val="24"/>
                <w:szCs w:val="24"/>
                <w:lang w:val="en-GB"/>
              </w:rPr>
            </w:pPr>
          </w:p>
          <w:p w14:paraId="5D3507CB" w14:textId="77777777" w:rsidR="00C93CFE" w:rsidRDefault="00C93CFE" w:rsidP="00270154">
            <w:pPr>
              <w:pStyle w:val="Bezrazmaka"/>
              <w:ind w:firstLine="720"/>
              <w:jc w:val="center"/>
              <w:rPr>
                <w:rFonts w:ascii="Times New Roman" w:hAnsi="Times New Roman" w:cs="Times New Roman"/>
                <w:sz w:val="24"/>
                <w:szCs w:val="24"/>
                <w:lang w:val="en-GB"/>
              </w:rPr>
            </w:pPr>
          </w:p>
          <w:p w14:paraId="5678E5A4" w14:textId="0BA1B253" w:rsidR="00C93CFE" w:rsidRDefault="00FE64E7"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sr-Cyrl-RS"/>
              </w:rPr>
              <w:t>108</w:t>
            </w:r>
          </w:p>
          <w:p w14:paraId="770E97D2" w14:textId="77777777" w:rsidR="00C93CFE" w:rsidRDefault="00C93CFE" w:rsidP="00270154">
            <w:pPr>
              <w:pStyle w:val="Bezrazmaka"/>
              <w:ind w:firstLine="720"/>
              <w:jc w:val="center"/>
              <w:rPr>
                <w:rFonts w:ascii="Times New Roman" w:hAnsi="Times New Roman" w:cs="Times New Roman"/>
                <w:sz w:val="24"/>
                <w:szCs w:val="24"/>
                <w:lang w:val="en-GB"/>
              </w:rPr>
            </w:pPr>
          </w:p>
          <w:p w14:paraId="05E34BED" w14:textId="79FEDB3A" w:rsidR="00C93CFE" w:rsidRPr="00A62439" w:rsidRDefault="00FE64E7"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207</w:t>
            </w:r>
          </w:p>
          <w:p w14:paraId="7BE487A7" w14:textId="77777777" w:rsidR="00C93CFE" w:rsidRDefault="00C93CFE" w:rsidP="00270154">
            <w:pPr>
              <w:pStyle w:val="Bezrazmaka"/>
              <w:ind w:firstLine="720"/>
              <w:jc w:val="center"/>
              <w:rPr>
                <w:rFonts w:ascii="Times New Roman" w:hAnsi="Times New Roman" w:cs="Times New Roman"/>
                <w:sz w:val="24"/>
                <w:szCs w:val="24"/>
                <w:lang w:val="en-GB"/>
              </w:rPr>
            </w:pPr>
          </w:p>
          <w:p w14:paraId="09351997" w14:textId="77777777" w:rsidR="00C93CFE" w:rsidRDefault="00C93CFE" w:rsidP="00270154">
            <w:pPr>
              <w:pStyle w:val="Bezrazmaka"/>
              <w:ind w:firstLine="720"/>
              <w:jc w:val="center"/>
              <w:rPr>
                <w:rFonts w:ascii="Times New Roman" w:hAnsi="Times New Roman" w:cs="Times New Roman"/>
                <w:sz w:val="24"/>
                <w:szCs w:val="24"/>
                <w:lang w:val="en-GB"/>
              </w:rPr>
            </w:pPr>
          </w:p>
          <w:p w14:paraId="55237C83" w14:textId="7F4587DD" w:rsidR="00C93CFE" w:rsidRPr="00A62439" w:rsidRDefault="00FE64E7"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p>
        </w:tc>
      </w:tr>
      <w:tr w:rsidR="00C93CFE" w:rsidRPr="00EA5559" w14:paraId="28CE46D5" w14:textId="77777777" w:rsidTr="00270154">
        <w:tc>
          <w:tcPr>
            <w:tcW w:w="1457" w:type="dxa"/>
          </w:tcPr>
          <w:p w14:paraId="593AE59F"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25" w:type="dxa"/>
          </w:tcPr>
          <w:p w14:paraId="4387E62B"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14:paraId="4F95DE8E"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14:paraId="4387CCBF"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(163- повреде на раду)</w:t>
            </w:r>
          </w:p>
          <w:p w14:paraId="4BC68916" w14:textId="77777777" w:rsidR="00C93CFE"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p w14:paraId="1A85F8B2" w14:textId="77777777" w:rsidR="00C93CFE" w:rsidRPr="0064333E" w:rsidRDefault="00C93CFE" w:rsidP="00270154">
            <w:pPr>
              <w:pStyle w:val="Bezrazmaka"/>
              <w:ind w:firstLine="720"/>
              <w:rPr>
                <w:rFonts w:ascii="Times New Roman" w:hAnsi="Times New Roman" w:cs="Times New Roman"/>
                <w:sz w:val="24"/>
                <w:szCs w:val="24"/>
                <w:lang w:val="sr-Cyrl-RS"/>
              </w:rPr>
            </w:pPr>
            <w:r>
              <w:rPr>
                <w:rFonts w:ascii="Times New Roman" w:hAnsi="Times New Roman" w:cs="Times New Roman"/>
                <w:sz w:val="24"/>
                <w:szCs w:val="24"/>
                <w:lang w:val="sr-Cyrl-RS"/>
              </w:rPr>
              <w:t>(361- преглед пословних просторија)</w:t>
            </w:r>
          </w:p>
        </w:tc>
        <w:tc>
          <w:tcPr>
            <w:tcW w:w="1666" w:type="dxa"/>
          </w:tcPr>
          <w:p w14:paraId="20A28721" w14:textId="77777777" w:rsidR="00C93CFE" w:rsidRDefault="00C93CFE" w:rsidP="00270154">
            <w:pPr>
              <w:pStyle w:val="Bezrazmaka"/>
              <w:ind w:firstLine="720"/>
              <w:jc w:val="center"/>
              <w:rPr>
                <w:rFonts w:ascii="Times New Roman" w:hAnsi="Times New Roman" w:cs="Times New Roman"/>
                <w:sz w:val="24"/>
                <w:szCs w:val="24"/>
                <w:lang w:val="sr-Cyrl-RS"/>
              </w:rPr>
            </w:pPr>
          </w:p>
          <w:p w14:paraId="1626B4E3" w14:textId="5161A54F" w:rsidR="00C93CFE" w:rsidRPr="00A62439" w:rsidRDefault="00FE64E7"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557</w:t>
            </w:r>
          </w:p>
          <w:p w14:paraId="65F62F45" w14:textId="77777777" w:rsidR="00C93CFE" w:rsidRDefault="00C93CFE" w:rsidP="00270154">
            <w:pPr>
              <w:pStyle w:val="Bezrazmaka"/>
              <w:ind w:firstLine="720"/>
              <w:jc w:val="center"/>
              <w:rPr>
                <w:rFonts w:ascii="Times New Roman" w:hAnsi="Times New Roman" w:cs="Times New Roman"/>
                <w:sz w:val="24"/>
                <w:szCs w:val="24"/>
                <w:lang w:val="en-GB"/>
              </w:rPr>
            </w:pPr>
          </w:p>
          <w:p w14:paraId="30805CDC" w14:textId="77777777" w:rsidR="00C93CFE" w:rsidRDefault="00C93CFE" w:rsidP="00270154">
            <w:pPr>
              <w:pStyle w:val="Bezrazmaka"/>
              <w:ind w:firstLine="720"/>
              <w:jc w:val="center"/>
              <w:rPr>
                <w:rFonts w:ascii="Times New Roman" w:hAnsi="Times New Roman" w:cs="Times New Roman"/>
                <w:sz w:val="24"/>
                <w:szCs w:val="24"/>
                <w:lang w:val="en-GB"/>
              </w:rPr>
            </w:pPr>
          </w:p>
          <w:p w14:paraId="477721E3" w14:textId="449C4FAA" w:rsidR="00C93CFE" w:rsidRPr="00A62439" w:rsidRDefault="00FE64E7"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339</w:t>
            </w:r>
          </w:p>
          <w:p w14:paraId="405BE39F" w14:textId="77777777" w:rsidR="00C93CFE" w:rsidRDefault="00C93CFE" w:rsidP="00270154">
            <w:pPr>
              <w:pStyle w:val="Bezrazmaka"/>
              <w:ind w:firstLine="720"/>
              <w:jc w:val="center"/>
              <w:rPr>
                <w:rFonts w:ascii="Times New Roman" w:hAnsi="Times New Roman" w:cs="Times New Roman"/>
                <w:sz w:val="24"/>
                <w:szCs w:val="24"/>
                <w:lang w:val="en-GB"/>
              </w:rPr>
            </w:pPr>
          </w:p>
          <w:p w14:paraId="203822A8" w14:textId="333DB825" w:rsidR="00C93CFE" w:rsidRPr="00A62439" w:rsidRDefault="00FE64E7"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13</w:t>
            </w:r>
          </w:p>
          <w:p w14:paraId="24963CFB" w14:textId="77777777" w:rsidR="00C93CFE" w:rsidRDefault="00C93CFE" w:rsidP="00270154">
            <w:pPr>
              <w:pStyle w:val="Bezrazmaka"/>
              <w:ind w:firstLine="720"/>
              <w:jc w:val="center"/>
              <w:rPr>
                <w:rFonts w:ascii="Times New Roman" w:hAnsi="Times New Roman" w:cs="Times New Roman"/>
                <w:sz w:val="24"/>
                <w:szCs w:val="24"/>
                <w:lang w:val="en-GB"/>
              </w:rPr>
            </w:pPr>
          </w:p>
          <w:p w14:paraId="32AE3AA2" w14:textId="77777777" w:rsidR="00C93CFE" w:rsidRDefault="00C93CFE" w:rsidP="00270154">
            <w:pPr>
              <w:pStyle w:val="Bezrazmaka"/>
              <w:ind w:firstLine="720"/>
              <w:jc w:val="center"/>
              <w:rPr>
                <w:rFonts w:ascii="Times New Roman" w:hAnsi="Times New Roman" w:cs="Times New Roman"/>
                <w:sz w:val="24"/>
                <w:szCs w:val="24"/>
                <w:lang w:val="en-GB"/>
              </w:rPr>
            </w:pPr>
          </w:p>
          <w:p w14:paraId="610C1D56" w14:textId="3F488DE2" w:rsidR="00C93CFE" w:rsidRPr="0064333E" w:rsidRDefault="00FE64E7"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bl>
    <w:p w14:paraId="0C802403" w14:textId="77777777" w:rsidR="00C93CFE" w:rsidRDefault="00C93CFE" w:rsidP="00C93CFE">
      <w:pPr>
        <w:pStyle w:val="Bezrazmaka"/>
        <w:rPr>
          <w:rFonts w:cs="Times New Roman"/>
          <w:b/>
          <w:i/>
          <w:szCs w:val="24"/>
          <w:lang w:val="sr-Cyrl-CS"/>
        </w:rPr>
      </w:pPr>
    </w:p>
    <w:p w14:paraId="4F011B46" w14:textId="77777777" w:rsidR="00315C5A" w:rsidRDefault="00315C5A" w:rsidP="00C93CFE">
      <w:pPr>
        <w:pStyle w:val="Bezrazmaka"/>
        <w:rPr>
          <w:rFonts w:cs="Times New Roman"/>
          <w:b/>
          <w:i/>
          <w:szCs w:val="24"/>
          <w:lang w:val="sr-Cyrl-CS"/>
        </w:rPr>
      </w:pPr>
    </w:p>
    <w:p w14:paraId="293F240A" w14:textId="14B7172F" w:rsidR="00C93CFE" w:rsidRDefault="00C93CFE" w:rsidP="00C93CFE">
      <w:pPr>
        <w:pStyle w:val="Bezrazmaka"/>
        <w:rPr>
          <w:rFonts w:cs="Times New Roman"/>
          <w:b/>
          <w:i/>
          <w:szCs w:val="24"/>
          <w:lang w:val="sr-Cyrl-CS"/>
        </w:rPr>
      </w:pPr>
      <w:r>
        <w:rPr>
          <w:rFonts w:cs="Times New Roman"/>
          <w:b/>
          <w:i/>
          <w:szCs w:val="24"/>
          <w:lang w:val="sr-Cyrl-CS"/>
        </w:rPr>
        <w:lastRenderedPageBreak/>
        <w:t>Министарство државне управе и локалне самоуправе</w:t>
      </w:r>
    </w:p>
    <w:p w14:paraId="76566288" w14:textId="77777777" w:rsidR="00C93CFE" w:rsidRDefault="00C93CFE" w:rsidP="00C93CFE">
      <w:pPr>
        <w:pStyle w:val="Bezrazmaka"/>
        <w:rPr>
          <w:rFonts w:cs="Times New Roman"/>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7ED7697A" w14:textId="77777777" w:rsidTr="00270154">
        <w:tc>
          <w:tcPr>
            <w:tcW w:w="1413" w:type="dxa"/>
          </w:tcPr>
          <w:p w14:paraId="6B0EDF82"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34A171D8"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30992970"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r>
      <w:tr w:rsidR="00C93CFE" w14:paraId="352DA31A" w14:textId="77777777" w:rsidTr="00270154">
        <w:tc>
          <w:tcPr>
            <w:tcW w:w="1413" w:type="dxa"/>
          </w:tcPr>
          <w:p w14:paraId="28F66B94"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1089C2CB"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14:paraId="100297CD"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14:paraId="4E8653D6" w14:textId="77777777" w:rsidR="00C93CFE" w:rsidRDefault="00C93CFE" w:rsidP="00270154">
            <w:pPr>
              <w:pStyle w:val="Bezrazmaka"/>
              <w:rPr>
                <w:rFonts w:ascii="Times New Roman" w:hAnsi="Times New Roman" w:cs="Times New Roman"/>
                <w:sz w:val="24"/>
                <w:szCs w:val="24"/>
                <w:lang w:val="sr-Cyrl-CS"/>
              </w:rPr>
            </w:pPr>
          </w:p>
          <w:p w14:paraId="124B13B5"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14:paraId="653FCDDC" w14:textId="77777777" w:rsidR="00C93CFE" w:rsidRDefault="00C93CFE" w:rsidP="00270154">
            <w:pPr>
              <w:pStyle w:val="Bezrazmaka"/>
              <w:rPr>
                <w:rFonts w:ascii="Times New Roman" w:hAnsi="Times New Roman" w:cs="Times New Roman"/>
                <w:sz w:val="24"/>
                <w:szCs w:val="24"/>
                <w:lang w:val="sr-Cyrl-CS"/>
              </w:rPr>
            </w:pPr>
          </w:p>
          <w:p w14:paraId="5BC95938" w14:textId="77777777" w:rsidR="00C93CFE" w:rsidRDefault="00C93CFE" w:rsidP="00270154">
            <w:pPr>
              <w:pStyle w:val="Bezrazmaka"/>
              <w:rPr>
                <w:rFonts w:ascii="Times New Roman" w:hAnsi="Times New Roman" w:cs="Times New Roman"/>
                <w:sz w:val="24"/>
                <w:szCs w:val="24"/>
                <w:lang w:val="sr-Cyrl-CS"/>
              </w:rPr>
            </w:pPr>
          </w:p>
        </w:tc>
        <w:tc>
          <w:tcPr>
            <w:tcW w:w="1701" w:type="dxa"/>
          </w:tcPr>
          <w:p w14:paraId="5670B38D" w14:textId="77777777" w:rsidR="00C93CFE" w:rsidRDefault="00C93CFE" w:rsidP="00270154">
            <w:pPr>
              <w:pStyle w:val="Bezrazmaka"/>
              <w:rPr>
                <w:rFonts w:ascii="Times New Roman" w:hAnsi="Times New Roman" w:cs="Times New Roman"/>
                <w:sz w:val="24"/>
                <w:szCs w:val="24"/>
                <w:lang w:val="sr-Cyrl-CS"/>
              </w:rPr>
            </w:pPr>
          </w:p>
          <w:p w14:paraId="3CA50BE1" w14:textId="2B39C2D0" w:rsidR="00C93CFE" w:rsidRPr="00DF5DB7" w:rsidRDefault="00DF5DB7"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33</w:t>
            </w:r>
          </w:p>
          <w:p w14:paraId="22C5808B" w14:textId="77777777" w:rsidR="00C93CFE" w:rsidRDefault="00C93CFE" w:rsidP="00270154">
            <w:pPr>
              <w:pStyle w:val="Bezrazmaka"/>
              <w:jc w:val="center"/>
              <w:rPr>
                <w:rFonts w:ascii="Times New Roman" w:hAnsi="Times New Roman" w:cs="Times New Roman"/>
                <w:sz w:val="24"/>
                <w:szCs w:val="24"/>
                <w:lang w:val="sr-Cyrl-CS"/>
              </w:rPr>
            </w:pPr>
          </w:p>
          <w:p w14:paraId="0DE12B1E" w14:textId="77777777" w:rsidR="00C93CFE" w:rsidRDefault="00C93CFE" w:rsidP="00270154">
            <w:pPr>
              <w:pStyle w:val="Bezrazmaka"/>
              <w:jc w:val="center"/>
              <w:rPr>
                <w:rFonts w:ascii="Times New Roman" w:hAnsi="Times New Roman" w:cs="Times New Roman"/>
                <w:sz w:val="24"/>
                <w:szCs w:val="24"/>
                <w:lang w:val="sr-Cyrl-CS"/>
              </w:rPr>
            </w:pPr>
          </w:p>
          <w:p w14:paraId="123FD07A" w14:textId="29921B17" w:rsidR="00C93CFE" w:rsidRPr="00315C5A" w:rsidRDefault="00DF5DB7"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32</w:t>
            </w:r>
          </w:p>
        </w:tc>
      </w:tr>
    </w:tbl>
    <w:p w14:paraId="32D6DA90" w14:textId="77777777" w:rsidR="00C93CFE" w:rsidRDefault="00C93CFE" w:rsidP="00C93CFE">
      <w:pPr>
        <w:pStyle w:val="Bezrazmaka"/>
        <w:rPr>
          <w:rFonts w:cs="Times New Roman"/>
          <w:b/>
          <w:i/>
          <w:szCs w:val="24"/>
          <w:lang w:val="sr-Cyrl-CS"/>
        </w:rPr>
      </w:pPr>
    </w:p>
    <w:p w14:paraId="64FE7860" w14:textId="77777777" w:rsidR="005A2A07" w:rsidRDefault="005A2A07" w:rsidP="00C93CFE">
      <w:pPr>
        <w:pStyle w:val="Bezrazmaka"/>
        <w:rPr>
          <w:rFonts w:cs="Times New Roman"/>
          <w:b/>
          <w:i/>
          <w:szCs w:val="24"/>
          <w:lang w:val="sr-Cyrl-CS"/>
        </w:rPr>
      </w:pPr>
    </w:p>
    <w:p w14:paraId="778B900A" w14:textId="77777777" w:rsidR="00C93CFE" w:rsidRDefault="00C93CFE" w:rsidP="00C93CFE">
      <w:pPr>
        <w:pStyle w:val="Bezrazmaka"/>
        <w:rPr>
          <w:rFonts w:cs="Times New Roman"/>
          <w:b/>
          <w:i/>
          <w:szCs w:val="24"/>
          <w:lang w:val="sr-Cyrl-CS"/>
        </w:rPr>
      </w:pPr>
      <w:r>
        <w:rPr>
          <w:rFonts w:cs="Times New Roman"/>
          <w:b/>
          <w:i/>
          <w:szCs w:val="24"/>
          <w:lang w:val="sr-Cyrl-CS"/>
        </w:rPr>
        <w:t>Министарство здравља</w:t>
      </w:r>
    </w:p>
    <w:p w14:paraId="4021C5A5" w14:textId="77777777" w:rsidR="00C93CFE" w:rsidRDefault="00C93CFE" w:rsidP="00C93CFE">
      <w:pPr>
        <w:pStyle w:val="Bezrazmaka"/>
        <w:rPr>
          <w:rFonts w:cs="Times New Roman"/>
          <w:b/>
          <w:i/>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0A27FC6F" w14:textId="77777777" w:rsidTr="00270154">
        <w:tc>
          <w:tcPr>
            <w:tcW w:w="1413" w:type="dxa"/>
          </w:tcPr>
          <w:p w14:paraId="6AA82813"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501658A3" w14:textId="77777777" w:rsidR="00C93CFE" w:rsidRDefault="00C93CFE" w:rsidP="00270154">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04534919" w14:textId="77777777" w:rsidR="00C93CFE" w:rsidRDefault="00C93CFE" w:rsidP="00270154">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Укупно</w:t>
            </w:r>
          </w:p>
        </w:tc>
      </w:tr>
      <w:tr w:rsidR="00C93CFE" w14:paraId="1ED5E846" w14:textId="77777777" w:rsidTr="00270154">
        <w:tc>
          <w:tcPr>
            <w:tcW w:w="1413" w:type="dxa"/>
          </w:tcPr>
          <w:p w14:paraId="3B0BD237" w14:textId="77777777" w:rsidR="00C93CFE" w:rsidRPr="009252B5"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4F8C620B"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Санитарна инспекција</w:t>
            </w:r>
          </w:p>
          <w:p w14:paraId="579A2692"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53- по службеној дужности</w:t>
            </w:r>
          </w:p>
          <w:p w14:paraId="4FC6A26E" w14:textId="77777777" w:rsidR="00C93CFE" w:rsidRPr="009252B5"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512-клицоноше и есхумације</w:t>
            </w:r>
          </w:p>
        </w:tc>
        <w:tc>
          <w:tcPr>
            <w:tcW w:w="1701" w:type="dxa"/>
          </w:tcPr>
          <w:p w14:paraId="12522550" w14:textId="77777777" w:rsidR="00C93CFE" w:rsidRDefault="00C93CFE" w:rsidP="00270154">
            <w:pPr>
              <w:pStyle w:val="Bezrazmaka"/>
              <w:jc w:val="center"/>
              <w:rPr>
                <w:rFonts w:ascii="Times New Roman" w:hAnsi="Times New Roman" w:cs="Times New Roman"/>
                <w:sz w:val="24"/>
                <w:szCs w:val="24"/>
                <w:lang w:val="sr-Cyrl-CS"/>
              </w:rPr>
            </w:pPr>
          </w:p>
          <w:p w14:paraId="746E2F3F" w14:textId="3B1DAA3C" w:rsidR="00C93CFE" w:rsidRPr="00FD3F29" w:rsidRDefault="00DF5DB7"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560</w:t>
            </w:r>
          </w:p>
          <w:p w14:paraId="42178523" w14:textId="77777777" w:rsidR="00C93CFE" w:rsidRDefault="00C93CFE" w:rsidP="00270154">
            <w:pPr>
              <w:pStyle w:val="Bezrazmaka"/>
              <w:jc w:val="center"/>
              <w:rPr>
                <w:rFonts w:ascii="Times New Roman" w:hAnsi="Times New Roman" w:cs="Times New Roman"/>
                <w:sz w:val="24"/>
                <w:szCs w:val="24"/>
                <w:lang w:val="sr-Cyrl-CS"/>
              </w:rPr>
            </w:pPr>
          </w:p>
          <w:p w14:paraId="1B5B764B" w14:textId="556F15E2" w:rsidR="00C93CFE" w:rsidRPr="00FD3F29" w:rsidRDefault="00DF5DB7" w:rsidP="00270154">
            <w:pPr>
              <w:pStyle w:val="Bezrazmaka"/>
              <w:jc w:val="center"/>
              <w:rPr>
                <w:rFonts w:ascii="Times New Roman" w:hAnsi="Times New Roman" w:cs="Times New Roman"/>
                <w:sz w:val="24"/>
                <w:szCs w:val="24"/>
                <w:lang w:val="sr-Cyrl-RS"/>
              </w:rPr>
            </w:pPr>
            <w:r>
              <w:rPr>
                <w:rFonts w:ascii="Times New Roman" w:hAnsi="Times New Roman" w:cs="Times New Roman"/>
                <w:sz w:val="24"/>
                <w:szCs w:val="24"/>
                <w:lang w:val="sr-Cyrl-RS"/>
              </w:rPr>
              <w:t>606</w:t>
            </w:r>
          </w:p>
        </w:tc>
      </w:tr>
    </w:tbl>
    <w:p w14:paraId="0F3C94C8" w14:textId="02D0C638" w:rsidR="00C93CFE" w:rsidRDefault="00C93CFE" w:rsidP="00C93CFE">
      <w:pPr>
        <w:pStyle w:val="Bezrazmaka"/>
        <w:rPr>
          <w:rFonts w:cs="Times New Roman"/>
          <w:b/>
          <w:i/>
          <w:szCs w:val="24"/>
          <w:lang w:val="sr-Cyrl-CS"/>
        </w:rPr>
      </w:pPr>
    </w:p>
    <w:p w14:paraId="3658689A" w14:textId="77777777" w:rsidR="005A2A07" w:rsidRDefault="005A2A07" w:rsidP="00C93CFE">
      <w:pPr>
        <w:pStyle w:val="Bezrazmaka"/>
        <w:rPr>
          <w:rFonts w:cs="Times New Roman"/>
          <w:b/>
          <w:i/>
          <w:szCs w:val="24"/>
          <w:lang w:val="sr-Cyrl-CS"/>
        </w:rPr>
      </w:pPr>
    </w:p>
    <w:p w14:paraId="1E511302" w14:textId="308F17BC" w:rsidR="00A077A0" w:rsidRDefault="00A077A0" w:rsidP="00C93CFE">
      <w:pPr>
        <w:pStyle w:val="Bezrazmaka"/>
        <w:rPr>
          <w:rFonts w:cs="Times New Roman"/>
          <w:b/>
          <w:i/>
          <w:szCs w:val="24"/>
          <w:lang w:val="sr-Cyrl-CS"/>
        </w:rPr>
      </w:pPr>
      <w:r>
        <w:rPr>
          <w:rFonts w:cs="Times New Roman"/>
          <w:b/>
          <w:i/>
          <w:szCs w:val="24"/>
          <w:lang w:val="sr-Cyrl-CS"/>
        </w:rPr>
        <w:t>Министарство туризма и омладине</w:t>
      </w:r>
    </w:p>
    <w:p w14:paraId="7C8E4A5B" w14:textId="79C774B3" w:rsidR="00A077A0" w:rsidRDefault="00A077A0" w:rsidP="00C93CFE">
      <w:pPr>
        <w:pStyle w:val="Bezrazmaka"/>
        <w:rPr>
          <w:rFonts w:cs="Times New Roman"/>
          <w:b/>
          <w:i/>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A077A0" w14:paraId="3FD74688" w14:textId="77777777" w:rsidTr="00A077A0">
        <w:tc>
          <w:tcPr>
            <w:tcW w:w="1413" w:type="dxa"/>
          </w:tcPr>
          <w:p w14:paraId="07B1F2B4" w14:textId="0374EABB" w:rsidR="00A077A0" w:rsidRPr="00A077A0" w:rsidRDefault="00A077A0" w:rsidP="00C93CFE">
            <w:pPr>
              <w:pStyle w:val="Bezrazmaka"/>
              <w:rPr>
                <w:rFonts w:ascii="Times New Roman" w:hAnsi="Times New Roman" w:cs="Times New Roman"/>
                <w:b/>
                <w:iCs/>
                <w:sz w:val="24"/>
                <w:szCs w:val="24"/>
                <w:lang w:val="sr-Cyrl-CS"/>
              </w:rPr>
            </w:pPr>
            <w:r w:rsidRPr="00A077A0">
              <w:rPr>
                <w:rFonts w:ascii="Times New Roman" w:hAnsi="Times New Roman" w:cs="Times New Roman"/>
                <w:b/>
                <w:iCs/>
                <w:sz w:val="24"/>
                <w:szCs w:val="24"/>
                <w:lang w:val="sr-Cyrl-CS"/>
              </w:rPr>
              <w:t>Р.б.</w:t>
            </w:r>
          </w:p>
        </w:tc>
        <w:tc>
          <w:tcPr>
            <w:tcW w:w="2835" w:type="dxa"/>
          </w:tcPr>
          <w:p w14:paraId="50B8AA7F" w14:textId="4A405B91" w:rsidR="00A077A0" w:rsidRPr="00A077A0" w:rsidRDefault="00A077A0" w:rsidP="00C93CFE">
            <w:pPr>
              <w:pStyle w:val="Bezrazmaka"/>
              <w:rPr>
                <w:rFonts w:ascii="Times New Roman" w:hAnsi="Times New Roman" w:cs="Times New Roman"/>
                <w:b/>
                <w:iCs/>
                <w:sz w:val="24"/>
                <w:szCs w:val="24"/>
                <w:lang w:val="sr-Cyrl-CS"/>
              </w:rPr>
            </w:pPr>
            <w:r w:rsidRPr="00A077A0">
              <w:rPr>
                <w:rFonts w:ascii="Times New Roman" w:hAnsi="Times New Roman" w:cs="Times New Roman"/>
                <w:b/>
                <w:iCs/>
                <w:sz w:val="24"/>
                <w:szCs w:val="24"/>
                <w:lang w:val="sr-Cyrl-CS"/>
              </w:rPr>
              <w:t>Инспекција</w:t>
            </w:r>
          </w:p>
        </w:tc>
        <w:tc>
          <w:tcPr>
            <w:tcW w:w="1701" w:type="dxa"/>
          </w:tcPr>
          <w:p w14:paraId="5771B270" w14:textId="303D39E2" w:rsidR="00A077A0" w:rsidRPr="00A077A0" w:rsidRDefault="00A077A0" w:rsidP="00C93CFE">
            <w:pPr>
              <w:pStyle w:val="Bezrazmaka"/>
              <w:rPr>
                <w:rFonts w:ascii="Times New Roman" w:hAnsi="Times New Roman" w:cs="Times New Roman"/>
                <w:b/>
                <w:iCs/>
                <w:sz w:val="24"/>
                <w:szCs w:val="24"/>
                <w:lang w:val="sr-Cyrl-CS"/>
              </w:rPr>
            </w:pPr>
            <w:r w:rsidRPr="00A077A0">
              <w:rPr>
                <w:rFonts w:ascii="Times New Roman" w:hAnsi="Times New Roman" w:cs="Times New Roman"/>
                <w:b/>
                <w:iCs/>
                <w:sz w:val="24"/>
                <w:szCs w:val="24"/>
                <w:lang w:val="sr-Cyrl-CS"/>
              </w:rPr>
              <w:t>Укупно</w:t>
            </w:r>
          </w:p>
        </w:tc>
      </w:tr>
      <w:tr w:rsidR="00A077A0" w14:paraId="4900CC65" w14:textId="77777777" w:rsidTr="00A077A0">
        <w:tc>
          <w:tcPr>
            <w:tcW w:w="1413" w:type="dxa"/>
          </w:tcPr>
          <w:p w14:paraId="40B9B310" w14:textId="00A4BBF4" w:rsidR="00A077A0" w:rsidRPr="00A077A0" w:rsidRDefault="00A077A0" w:rsidP="00C93CFE">
            <w:pPr>
              <w:pStyle w:val="Bezrazmaka"/>
              <w:rPr>
                <w:rFonts w:ascii="Times New Roman" w:hAnsi="Times New Roman" w:cs="Times New Roman"/>
                <w:b/>
                <w:i/>
                <w:sz w:val="24"/>
                <w:szCs w:val="24"/>
                <w:lang w:val="sr-Cyrl-CS"/>
              </w:rPr>
            </w:pPr>
            <w:r w:rsidRPr="00A077A0">
              <w:rPr>
                <w:rFonts w:ascii="Times New Roman" w:hAnsi="Times New Roman" w:cs="Times New Roman"/>
                <w:b/>
                <w:i/>
                <w:sz w:val="24"/>
                <w:szCs w:val="24"/>
                <w:lang w:val="sr-Cyrl-CS"/>
              </w:rPr>
              <w:t>1.</w:t>
            </w:r>
          </w:p>
        </w:tc>
        <w:tc>
          <w:tcPr>
            <w:tcW w:w="2835" w:type="dxa"/>
          </w:tcPr>
          <w:p w14:paraId="311F7AEE" w14:textId="77777777" w:rsidR="00A077A0" w:rsidRPr="00A077A0" w:rsidRDefault="00A077A0" w:rsidP="00C93CFE">
            <w:pPr>
              <w:pStyle w:val="Bezrazmaka"/>
              <w:rPr>
                <w:rFonts w:ascii="Times New Roman" w:hAnsi="Times New Roman" w:cs="Times New Roman"/>
                <w:bCs/>
                <w:iCs/>
                <w:sz w:val="24"/>
                <w:szCs w:val="24"/>
                <w:lang w:val="sr-Cyrl-CS"/>
              </w:rPr>
            </w:pPr>
            <w:r w:rsidRPr="00A077A0">
              <w:rPr>
                <w:rFonts w:ascii="Times New Roman" w:hAnsi="Times New Roman" w:cs="Times New Roman"/>
                <w:bCs/>
                <w:iCs/>
                <w:sz w:val="24"/>
                <w:szCs w:val="24"/>
                <w:lang w:val="sr-Cyrl-CS"/>
              </w:rPr>
              <w:t>Туристичка инсепкција</w:t>
            </w:r>
          </w:p>
          <w:p w14:paraId="2F17369E" w14:textId="451BBAFE" w:rsidR="00A077A0" w:rsidRPr="00A077A0" w:rsidRDefault="00A077A0" w:rsidP="00C93CFE">
            <w:pPr>
              <w:pStyle w:val="Bezrazmaka"/>
              <w:rPr>
                <w:rFonts w:ascii="Times New Roman" w:hAnsi="Times New Roman" w:cs="Times New Roman"/>
                <w:b/>
                <w:i/>
                <w:sz w:val="24"/>
                <w:szCs w:val="24"/>
                <w:lang w:val="sr-Cyrl-CS"/>
              </w:rPr>
            </w:pPr>
            <w:r w:rsidRPr="00A077A0">
              <w:rPr>
                <w:rFonts w:ascii="Times New Roman" w:hAnsi="Times New Roman" w:cs="Times New Roman"/>
                <w:bCs/>
                <w:iCs/>
                <w:sz w:val="24"/>
                <w:szCs w:val="24"/>
                <w:lang w:val="sr-Cyrl-CS"/>
              </w:rPr>
              <w:t>332-по службеној дужности</w:t>
            </w:r>
          </w:p>
        </w:tc>
        <w:tc>
          <w:tcPr>
            <w:tcW w:w="1701" w:type="dxa"/>
          </w:tcPr>
          <w:p w14:paraId="28972204" w14:textId="7A0D41F7" w:rsidR="00A077A0" w:rsidRPr="00DF5DB7" w:rsidRDefault="00DF5DB7" w:rsidP="00A077A0">
            <w:pPr>
              <w:pStyle w:val="Bezrazmaka"/>
              <w:jc w:val="center"/>
              <w:rPr>
                <w:rFonts w:ascii="Times New Roman" w:hAnsi="Times New Roman" w:cs="Times New Roman"/>
                <w:bCs/>
                <w:iCs/>
                <w:sz w:val="24"/>
                <w:szCs w:val="24"/>
                <w:lang w:val="sr-Cyrl-RS"/>
              </w:rPr>
            </w:pPr>
            <w:r>
              <w:rPr>
                <w:rFonts w:ascii="Times New Roman" w:hAnsi="Times New Roman" w:cs="Times New Roman"/>
                <w:bCs/>
                <w:iCs/>
                <w:sz w:val="24"/>
                <w:szCs w:val="24"/>
                <w:lang w:val="sr-Cyrl-RS"/>
              </w:rPr>
              <w:t>153</w:t>
            </w:r>
          </w:p>
        </w:tc>
      </w:tr>
    </w:tbl>
    <w:p w14:paraId="73D4E9BD" w14:textId="77777777" w:rsidR="00A077A0" w:rsidRDefault="00A077A0" w:rsidP="00C93CFE">
      <w:pPr>
        <w:pStyle w:val="Bezrazmaka"/>
        <w:rPr>
          <w:rFonts w:cs="Times New Roman"/>
          <w:b/>
          <w:i/>
          <w:szCs w:val="24"/>
          <w:lang w:val="sr-Cyrl-CS"/>
        </w:rPr>
      </w:pPr>
    </w:p>
    <w:p w14:paraId="55A8C568" w14:textId="77777777" w:rsidR="005A2A07" w:rsidRDefault="005A2A07" w:rsidP="00C93CFE">
      <w:pPr>
        <w:pStyle w:val="Bezrazmaka"/>
        <w:rPr>
          <w:rFonts w:cs="Times New Roman"/>
          <w:b/>
          <w:i/>
          <w:szCs w:val="24"/>
          <w:lang w:val="sr-Cyrl-CS"/>
        </w:rPr>
      </w:pPr>
    </w:p>
    <w:p w14:paraId="10B16319" w14:textId="5BE70943" w:rsidR="00DF5DB7" w:rsidRDefault="00DF5DB7" w:rsidP="00C93CFE">
      <w:pPr>
        <w:pStyle w:val="Bezrazmaka"/>
        <w:rPr>
          <w:rFonts w:cs="Times New Roman"/>
          <w:b/>
          <w:i/>
          <w:szCs w:val="24"/>
          <w:lang w:val="sr-Cyrl-RS"/>
        </w:rPr>
      </w:pPr>
      <w:r>
        <w:rPr>
          <w:rFonts w:cs="Times New Roman"/>
          <w:b/>
          <w:i/>
          <w:szCs w:val="24"/>
          <w:lang w:val="sr-Cyrl-RS"/>
        </w:rPr>
        <w:t>Министарство грађевинарства, саобраћаја и инфраструктуре</w:t>
      </w:r>
    </w:p>
    <w:p w14:paraId="4DD0E722" w14:textId="77777777" w:rsidR="00DF5DB7" w:rsidRDefault="00DF5DB7" w:rsidP="00C93CFE">
      <w:pPr>
        <w:pStyle w:val="Bezrazmaka"/>
        <w:rPr>
          <w:rFonts w:cs="Times New Roman"/>
          <w:b/>
          <w:i/>
          <w:szCs w:val="24"/>
          <w:lang w:val="sr-Cyrl-RS"/>
        </w:rPr>
      </w:pPr>
    </w:p>
    <w:tbl>
      <w:tblPr>
        <w:tblStyle w:val="Koordinatnamreatabele"/>
        <w:tblW w:w="0" w:type="auto"/>
        <w:tblLook w:val="04A0" w:firstRow="1" w:lastRow="0" w:firstColumn="1" w:lastColumn="0" w:noHBand="0" w:noVBand="1"/>
      </w:tblPr>
      <w:tblGrid>
        <w:gridCol w:w="1413"/>
        <w:gridCol w:w="2835"/>
        <w:gridCol w:w="1701"/>
      </w:tblGrid>
      <w:tr w:rsidR="00DF5DB7" w14:paraId="3513B1FB" w14:textId="77777777" w:rsidTr="00DF5DB7">
        <w:tc>
          <w:tcPr>
            <w:tcW w:w="1413" w:type="dxa"/>
          </w:tcPr>
          <w:p w14:paraId="5B27FD56" w14:textId="06673119" w:rsidR="00DF5DB7" w:rsidRDefault="00DF5DB7" w:rsidP="00DF5DB7">
            <w:pPr>
              <w:pStyle w:val="Bezrazmaka"/>
              <w:rPr>
                <w:rFonts w:cs="Times New Roman"/>
                <w:b/>
                <w:i/>
                <w:szCs w:val="24"/>
                <w:lang w:val="sr-Cyrl-RS"/>
              </w:rPr>
            </w:pPr>
            <w:r w:rsidRPr="00A077A0">
              <w:rPr>
                <w:rFonts w:ascii="Times New Roman" w:hAnsi="Times New Roman" w:cs="Times New Roman"/>
                <w:b/>
                <w:iCs/>
                <w:sz w:val="24"/>
                <w:szCs w:val="24"/>
                <w:lang w:val="sr-Cyrl-CS"/>
              </w:rPr>
              <w:t>Р.б.</w:t>
            </w:r>
          </w:p>
        </w:tc>
        <w:tc>
          <w:tcPr>
            <w:tcW w:w="2835" w:type="dxa"/>
          </w:tcPr>
          <w:p w14:paraId="282EB6CB" w14:textId="187F9D62" w:rsidR="00DF5DB7" w:rsidRDefault="00DF5DB7" w:rsidP="00DF5DB7">
            <w:pPr>
              <w:pStyle w:val="Bezrazmaka"/>
              <w:rPr>
                <w:rFonts w:cs="Times New Roman"/>
                <w:b/>
                <w:i/>
                <w:szCs w:val="24"/>
                <w:lang w:val="sr-Cyrl-RS"/>
              </w:rPr>
            </w:pPr>
            <w:r w:rsidRPr="00A077A0">
              <w:rPr>
                <w:rFonts w:ascii="Times New Roman" w:hAnsi="Times New Roman" w:cs="Times New Roman"/>
                <w:b/>
                <w:iCs/>
                <w:sz w:val="24"/>
                <w:szCs w:val="24"/>
                <w:lang w:val="sr-Cyrl-CS"/>
              </w:rPr>
              <w:t>Инспекција</w:t>
            </w:r>
          </w:p>
        </w:tc>
        <w:tc>
          <w:tcPr>
            <w:tcW w:w="1701" w:type="dxa"/>
          </w:tcPr>
          <w:p w14:paraId="23274877" w14:textId="07B6F1F5" w:rsidR="00DF5DB7" w:rsidRDefault="00DF5DB7" w:rsidP="00DF5DB7">
            <w:pPr>
              <w:pStyle w:val="Bezrazmaka"/>
              <w:rPr>
                <w:rFonts w:cs="Times New Roman"/>
                <w:b/>
                <w:i/>
                <w:szCs w:val="24"/>
                <w:lang w:val="sr-Cyrl-RS"/>
              </w:rPr>
            </w:pPr>
            <w:r w:rsidRPr="00A077A0">
              <w:rPr>
                <w:rFonts w:ascii="Times New Roman" w:hAnsi="Times New Roman" w:cs="Times New Roman"/>
                <w:b/>
                <w:iCs/>
                <w:sz w:val="24"/>
                <w:szCs w:val="24"/>
                <w:lang w:val="sr-Cyrl-CS"/>
              </w:rPr>
              <w:t>Укупно</w:t>
            </w:r>
          </w:p>
        </w:tc>
      </w:tr>
      <w:tr w:rsidR="00DF5DB7" w14:paraId="3B4EB2BE" w14:textId="77777777" w:rsidTr="00DF5DB7">
        <w:tc>
          <w:tcPr>
            <w:tcW w:w="1413" w:type="dxa"/>
          </w:tcPr>
          <w:p w14:paraId="4F9FBF3A" w14:textId="41F13DBD" w:rsidR="00DF5DB7" w:rsidRDefault="00DF5DB7" w:rsidP="00DF5DB7">
            <w:pPr>
              <w:pStyle w:val="Bezrazmaka"/>
              <w:rPr>
                <w:rFonts w:cs="Times New Roman"/>
                <w:b/>
                <w:i/>
                <w:szCs w:val="24"/>
                <w:lang w:val="sr-Cyrl-RS"/>
              </w:rPr>
            </w:pPr>
            <w:r>
              <w:rPr>
                <w:rFonts w:cs="Times New Roman"/>
                <w:b/>
                <w:i/>
                <w:szCs w:val="24"/>
                <w:lang w:val="sr-Cyrl-RS"/>
              </w:rPr>
              <w:t>1.</w:t>
            </w:r>
          </w:p>
        </w:tc>
        <w:tc>
          <w:tcPr>
            <w:tcW w:w="2835" w:type="dxa"/>
          </w:tcPr>
          <w:p w14:paraId="3E77F421" w14:textId="2486DE45" w:rsidR="00DF5DB7" w:rsidRPr="00DF5DB7" w:rsidRDefault="00DF5DB7" w:rsidP="00DF5DB7">
            <w:pPr>
              <w:pStyle w:val="Bezrazmaka"/>
              <w:rPr>
                <w:rFonts w:ascii="Times New Roman" w:hAnsi="Times New Roman" w:cs="Times New Roman"/>
                <w:bCs/>
                <w:iCs/>
                <w:sz w:val="24"/>
                <w:szCs w:val="24"/>
                <w:lang w:val="sr-Cyrl-RS"/>
              </w:rPr>
            </w:pPr>
            <w:r w:rsidRPr="00DF5DB7">
              <w:rPr>
                <w:rFonts w:ascii="Times New Roman" w:hAnsi="Times New Roman" w:cs="Times New Roman"/>
                <w:bCs/>
                <w:iCs/>
                <w:sz w:val="24"/>
                <w:szCs w:val="24"/>
                <w:lang w:val="sr-Cyrl-RS"/>
              </w:rPr>
              <w:t>347 – саобраћајна инспекција</w:t>
            </w:r>
          </w:p>
        </w:tc>
        <w:tc>
          <w:tcPr>
            <w:tcW w:w="1701" w:type="dxa"/>
          </w:tcPr>
          <w:p w14:paraId="1ADD6A96" w14:textId="3761622E" w:rsidR="00DF5DB7" w:rsidRPr="001E16B3" w:rsidRDefault="00DF5DB7" w:rsidP="00DF5DB7">
            <w:pPr>
              <w:pStyle w:val="Bezrazmaka"/>
              <w:rPr>
                <w:rFonts w:ascii="Times New Roman" w:hAnsi="Times New Roman" w:cs="Times New Roman"/>
                <w:bCs/>
                <w:iCs/>
                <w:sz w:val="24"/>
                <w:szCs w:val="24"/>
                <w:lang w:val="sr-Cyrl-RS"/>
              </w:rPr>
            </w:pPr>
            <w:r w:rsidRPr="001E16B3">
              <w:rPr>
                <w:rFonts w:ascii="Times New Roman" w:hAnsi="Times New Roman" w:cs="Times New Roman"/>
                <w:bCs/>
                <w:iCs/>
                <w:sz w:val="24"/>
                <w:szCs w:val="24"/>
                <w:lang w:val="sr-Cyrl-RS"/>
              </w:rPr>
              <w:t>140</w:t>
            </w:r>
          </w:p>
        </w:tc>
      </w:tr>
    </w:tbl>
    <w:p w14:paraId="4A798B6A" w14:textId="77777777" w:rsidR="00DF5DB7" w:rsidRPr="00DF5DB7" w:rsidRDefault="00DF5DB7" w:rsidP="00C93CFE">
      <w:pPr>
        <w:pStyle w:val="Bezrazmaka"/>
        <w:rPr>
          <w:rFonts w:cs="Times New Roman"/>
          <w:b/>
          <w:i/>
          <w:szCs w:val="24"/>
          <w:lang w:val="sr-Cyrl-RS"/>
        </w:rPr>
      </w:pPr>
    </w:p>
    <w:p w14:paraId="22247DD9" w14:textId="77777777" w:rsidR="00C93CFE" w:rsidRPr="00EA5559" w:rsidRDefault="00C93CFE" w:rsidP="00C93CFE">
      <w:pPr>
        <w:pStyle w:val="Bezrazmaka"/>
        <w:ind w:firstLine="720"/>
        <w:rPr>
          <w:rFonts w:cs="Times New Roman"/>
          <w:b/>
          <w:i/>
          <w:szCs w:val="24"/>
          <w:lang w:val="sr-Cyrl-CS"/>
        </w:rPr>
      </w:pPr>
    </w:p>
    <w:p w14:paraId="6CFCA25B"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Општа служба Борског управног округа</w:t>
      </w:r>
    </w:p>
    <w:p w14:paraId="32ED6390" w14:textId="77777777" w:rsidR="00C93CFE" w:rsidRPr="00EA5559" w:rsidRDefault="00C93CFE" w:rsidP="00C93CFE">
      <w:pPr>
        <w:pStyle w:val="Bezrazmaka"/>
        <w:ind w:firstLine="720"/>
        <w:rPr>
          <w:rFonts w:cs="Times New Roman"/>
          <w:b/>
          <w:i/>
          <w:szCs w:val="24"/>
          <w:lang w:val="sr-Cyrl-CS"/>
        </w:rPr>
      </w:pPr>
    </w:p>
    <w:p w14:paraId="5811515F" w14:textId="77777777" w:rsidR="00C93CFE" w:rsidRPr="00EA5559" w:rsidRDefault="00C93CFE" w:rsidP="00C93CFE">
      <w:pPr>
        <w:pStyle w:val="Bezrazmaka"/>
        <w:ind w:firstLine="720"/>
        <w:rPr>
          <w:rFonts w:cs="Times New Roman"/>
          <w:b/>
          <w:i/>
          <w:szCs w:val="24"/>
          <w:lang w:val="sr-Cyrl-CS"/>
        </w:rPr>
      </w:pPr>
    </w:p>
    <w:tbl>
      <w:tblPr>
        <w:tblStyle w:val="Koordinatnamreatabele"/>
        <w:tblW w:w="0" w:type="auto"/>
        <w:tblLook w:val="01E0" w:firstRow="1" w:lastRow="1" w:firstColumn="1" w:lastColumn="1" w:noHBand="0" w:noVBand="0"/>
      </w:tblPr>
      <w:tblGrid>
        <w:gridCol w:w="1457"/>
        <w:gridCol w:w="2579"/>
        <w:gridCol w:w="1913"/>
      </w:tblGrid>
      <w:tr w:rsidR="00C93CFE" w:rsidRPr="00EA5559" w14:paraId="10BC7B20" w14:textId="77777777" w:rsidTr="00270154">
        <w:tc>
          <w:tcPr>
            <w:tcW w:w="1457" w:type="dxa"/>
          </w:tcPr>
          <w:p w14:paraId="2B6B7CFC"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579" w:type="dxa"/>
          </w:tcPr>
          <w:p w14:paraId="55A6905C"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913" w:type="dxa"/>
          </w:tcPr>
          <w:p w14:paraId="71FCF7D4"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03E2CB89" w14:textId="77777777" w:rsidTr="00270154">
        <w:tc>
          <w:tcPr>
            <w:tcW w:w="1457" w:type="dxa"/>
          </w:tcPr>
          <w:p w14:paraId="29CC3EE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79" w:type="dxa"/>
          </w:tcPr>
          <w:p w14:paraId="1B955027"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14:paraId="4A3098CC"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913" w:type="dxa"/>
          </w:tcPr>
          <w:p w14:paraId="45629F87" w14:textId="77777777" w:rsidR="00C93CFE" w:rsidRDefault="00C93CFE" w:rsidP="00270154">
            <w:pPr>
              <w:pStyle w:val="Bezrazmaka"/>
              <w:ind w:firstLine="720"/>
              <w:jc w:val="both"/>
              <w:rPr>
                <w:rFonts w:ascii="Times New Roman" w:hAnsi="Times New Roman" w:cs="Times New Roman"/>
                <w:sz w:val="24"/>
                <w:szCs w:val="24"/>
                <w:lang w:val="sr-Cyrl-CS"/>
              </w:rPr>
            </w:pPr>
          </w:p>
          <w:p w14:paraId="738EDA94" w14:textId="6D83C2A7" w:rsidR="00C93CFE" w:rsidRPr="00A077A0" w:rsidRDefault="001E16B3" w:rsidP="00270154">
            <w:pPr>
              <w:pStyle w:val="Bezrazmaka"/>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176</w:t>
            </w:r>
          </w:p>
          <w:p w14:paraId="4A64461E" w14:textId="77777777" w:rsidR="00C93CFE" w:rsidRPr="009D74CA" w:rsidRDefault="00C93CFE" w:rsidP="00270154">
            <w:pPr>
              <w:pStyle w:val="Bezrazmaka"/>
              <w:ind w:firstLine="720"/>
              <w:jc w:val="both"/>
              <w:rPr>
                <w:rFonts w:ascii="Times New Roman" w:hAnsi="Times New Roman" w:cs="Times New Roman"/>
                <w:sz w:val="24"/>
                <w:szCs w:val="24"/>
                <w:lang w:val="sr-Cyrl-RS"/>
              </w:rPr>
            </w:pPr>
          </w:p>
        </w:tc>
      </w:tr>
    </w:tbl>
    <w:p w14:paraId="2EA70A0E" w14:textId="67A44CF0" w:rsidR="00C93CFE" w:rsidRDefault="00C93CFE" w:rsidP="00C93CFE">
      <w:pPr>
        <w:pStyle w:val="Bezrazmaka"/>
        <w:jc w:val="both"/>
        <w:rPr>
          <w:rFonts w:cs="Times New Roman"/>
          <w:szCs w:val="24"/>
          <w:lang w:val="sr-Cyrl-RS"/>
        </w:rPr>
      </w:pPr>
      <w:r>
        <w:rPr>
          <w:rFonts w:cs="Times New Roman"/>
          <w:szCs w:val="24"/>
          <w:lang w:val="sr-Cyrl-CS"/>
        </w:rPr>
        <w:t xml:space="preserve">                                                              УКУПНО:        </w:t>
      </w:r>
      <w:r w:rsidR="001E16B3">
        <w:rPr>
          <w:rFonts w:cs="Times New Roman"/>
          <w:szCs w:val="24"/>
          <w:lang w:val="sr-Cyrl-RS"/>
        </w:rPr>
        <w:t>5.153</w:t>
      </w:r>
    </w:p>
    <w:p w14:paraId="195190D1" w14:textId="77777777" w:rsidR="001638F9" w:rsidRDefault="001638F9" w:rsidP="00C93CFE">
      <w:pPr>
        <w:pStyle w:val="Bezrazmaka"/>
        <w:jc w:val="both"/>
        <w:rPr>
          <w:rFonts w:cs="Times New Roman"/>
          <w:szCs w:val="24"/>
          <w:lang w:val="sr-Cyrl-RS"/>
        </w:rPr>
      </w:pPr>
    </w:p>
    <w:p w14:paraId="01AA73AA" w14:textId="77777777" w:rsidR="005A2A07" w:rsidRDefault="005A2A07" w:rsidP="00C93CFE">
      <w:pPr>
        <w:pStyle w:val="Bezrazmaka"/>
        <w:jc w:val="both"/>
        <w:rPr>
          <w:rFonts w:cs="Times New Roman"/>
          <w:szCs w:val="24"/>
          <w:lang w:val="sr-Cyrl-RS"/>
        </w:rPr>
      </w:pPr>
    </w:p>
    <w:p w14:paraId="0FD54CAE" w14:textId="1AAE07C0" w:rsidR="001638F9" w:rsidRPr="00A077A0" w:rsidRDefault="001638F9" w:rsidP="00FF63B1">
      <w:pPr>
        <w:pStyle w:val="Bezrazmaka"/>
        <w:ind w:firstLine="720"/>
        <w:jc w:val="both"/>
        <w:rPr>
          <w:rFonts w:cs="Times New Roman"/>
          <w:szCs w:val="24"/>
          <w:lang w:val="sr-Cyrl-RS"/>
        </w:rPr>
      </w:pPr>
      <w:r>
        <w:rPr>
          <w:rFonts w:cs="Times New Roman"/>
          <w:szCs w:val="24"/>
          <w:lang w:val="sr-Cyrl-RS"/>
        </w:rPr>
        <w:lastRenderedPageBreak/>
        <w:t>У децембру месецу 2023. године општа служба Борског управног округа је започела евидентирање</w:t>
      </w:r>
      <w:r w:rsidR="00E46E99">
        <w:rPr>
          <w:rFonts w:cs="Times New Roman"/>
          <w:szCs w:val="24"/>
          <w:lang w:val="sr-Cyrl-RS"/>
        </w:rPr>
        <w:t xml:space="preserve"> сопствених</w:t>
      </w:r>
      <w:r>
        <w:rPr>
          <w:rFonts w:cs="Times New Roman"/>
          <w:szCs w:val="24"/>
          <w:lang w:val="sr-Cyrl-RS"/>
        </w:rPr>
        <w:t xml:space="preserve"> предмета преко система е писарнице, као и да прима поднеске странака преко система е присарнице</w:t>
      </w:r>
      <w:r w:rsidR="00CA2218">
        <w:rPr>
          <w:rFonts w:cs="Times New Roman"/>
          <w:szCs w:val="24"/>
          <w:lang w:val="sr-Cyrl-RS"/>
        </w:rPr>
        <w:t xml:space="preserve"> и прослеђује их надлежним државним органима на даље поступање у оквиру надлежности.</w:t>
      </w:r>
    </w:p>
    <w:p w14:paraId="59399945" w14:textId="77777777" w:rsidR="00C93CFE" w:rsidRDefault="00C93CFE" w:rsidP="00C93CFE">
      <w:pPr>
        <w:pStyle w:val="Bezrazmaka"/>
        <w:jc w:val="both"/>
        <w:rPr>
          <w:rFonts w:cs="Times New Roman"/>
          <w:szCs w:val="24"/>
          <w:lang w:val="sr-Cyrl-CS"/>
        </w:rPr>
      </w:pPr>
    </w:p>
    <w:p w14:paraId="11B9D246" w14:textId="77777777" w:rsidR="00C93CFE" w:rsidRDefault="00C93CFE" w:rsidP="00C93CFE">
      <w:pPr>
        <w:pStyle w:val="Bezrazmaka"/>
        <w:jc w:val="both"/>
        <w:rPr>
          <w:rFonts w:cs="Times New Roman"/>
          <w:szCs w:val="24"/>
          <w:lang w:val="sr-Cyrl-CS"/>
        </w:rPr>
      </w:pPr>
    </w:p>
    <w:p w14:paraId="20C4719E" w14:textId="6C7A5B8D" w:rsidR="00C93CFE" w:rsidRDefault="00C93CFE" w:rsidP="00C93CFE">
      <w:pPr>
        <w:ind w:firstLine="720"/>
        <w:jc w:val="both"/>
        <w:rPr>
          <w:rFonts w:cs="Times New Roman"/>
          <w:szCs w:val="24"/>
          <w:lang w:val="sr-Cyrl-CS"/>
        </w:rPr>
      </w:pPr>
      <w:r>
        <w:rPr>
          <w:rFonts w:cs="Times New Roman"/>
          <w:szCs w:val="24"/>
          <w:lang w:val="sr-Cyrl-CS"/>
        </w:rPr>
        <w:t>У 202</w:t>
      </w:r>
      <w:r w:rsidR="00FF63B1">
        <w:rPr>
          <w:rFonts w:cs="Times New Roman"/>
          <w:szCs w:val="24"/>
          <w:lang w:val="sr-Cyrl-RS"/>
        </w:rPr>
        <w:t>3</w:t>
      </w:r>
      <w:r>
        <w:rPr>
          <w:rFonts w:cs="Times New Roman"/>
          <w:szCs w:val="24"/>
          <w:lang w:val="sr-Cyrl-CS"/>
        </w:rPr>
        <w:t xml:space="preserve">. години </w:t>
      </w:r>
      <w:r w:rsidR="00963C99">
        <w:rPr>
          <w:rFonts w:cs="Times New Roman"/>
          <w:szCs w:val="24"/>
          <w:lang w:val="sr-Cyrl-RS"/>
        </w:rPr>
        <w:t xml:space="preserve">настављени су </w:t>
      </w:r>
      <w:r>
        <w:rPr>
          <w:rFonts w:cs="Times New Roman"/>
          <w:szCs w:val="24"/>
          <w:lang w:val="sr-Cyrl-CS"/>
        </w:rPr>
        <w:t xml:space="preserve">радови на одржавању пословног простора у згради Борског управног округа и пословног простора Окружних подручних јединица у </w:t>
      </w:r>
      <w:r>
        <w:rPr>
          <w:rFonts w:cs="Times New Roman"/>
          <w:szCs w:val="24"/>
          <w:lang w:val="sr-Cyrl-RS"/>
        </w:rPr>
        <w:t>Кладову и Неготину</w:t>
      </w:r>
      <w:r>
        <w:rPr>
          <w:rFonts w:cs="Times New Roman"/>
          <w:szCs w:val="24"/>
          <w:lang w:val="sr-Cyrl-CS"/>
        </w:rPr>
        <w:t xml:space="preserve"> </w:t>
      </w:r>
      <w:r w:rsidR="00963C99">
        <w:rPr>
          <w:rFonts w:cs="Times New Roman"/>
          <w:szCs w:val="24"/>
          <w:lang w:val="sr-Cyrl-CS"/>
        </w:rPr>
        <w:t xml:space="preserve">који </w:t>
      </w:r>
      <w:r>
        <w:rPr>
          <w:rFonts w:cs="Times New Roman"/>
          <w:szCs w:val="24"/>
          <w:lang w:val="sr-Cyrl-CS"/>
        </w:rPr>
        <w:t xml:space="preserve">су умногоме побољшали услове за рад запослених. </w:t>
      </w:r>
    </w:p>
    <w:p w14:paraId="2B4777FE" w14:textId="40A00F5D" w:rsidR="00C93CFE" w:rsidRPr="00773821" w:rsidRDefault="00963C99" w:rsidP="00C93CFE">
      <w:pPr>
        <w:ind w:firstLine="720"/>
        <w:jc w:val="both"/>
        <w:rPr>
          <w:rFonts w:cs="Times New Roman"/>
          <w:szCs w:val="24"/>
          <w:lang w:val="sr-Cyrl-RS"/>
        </w:rPr>
      </w:pPr>
      <w:r>
        <w:rPr>
          <w:rFonts w:cs="Times New Roman"/>
          <w:szCs w:val="24"/>
          <w:lang w:val="sr-Cyrl-CS"/>
        </w:rPr>
        <w:t xml:space="preserve">У </w:t>
      </w:r>
      <w:r w:rsidR="00C93CFE">
        <w:rPr>
          <w:rFonts w:cs="Times New Roman"/>
          <w:szCs w:val="24"/>
          <w:lang w:val="sr-Cyrl-CS"/>
        </w:rPr>
        <w:t>202</w:t>
      </w:r>
      <w:r w:rsidR="00FF63B1">
        <w:rPr>
          <w:rFonts w:cs="Times New Roman"/>
          <w:szCs w:val="24"/>
          <w:lang w:val="sr-Cyrl-RS"/>
        </w:rPr>
        <w:t>3</w:t>
      </w:r>
      <w:r w:rsidR="00C93CFE">
        <w:rPr>
          <w:rFonts w:cs="Times New Roman"/>
          <w:szCs w:val="24"/>
          <w:lang w:val="sr-Cyrl-CS"/>
        </w:rPr>
        <w:t>. години реализован</w:t>
      </w:r>
      <w:r w:rsidR="00773821">
        <w:rPr>
          <w:rFonts w:cs="Times New Roman"/>
          <w:szCs w:val="24"/>
          <w:lang w:val="sr-Cyrl-RS"/>
        </w:rPr>
        <w:t>о је</w:t>
      </w:r>
      <w:r w:rsidR="00C93CFE">
        <w:rPr>
          <w:rFonts w:cs="Times New Roman"/>
          <w:szCs w:val="24"/>
          <w:lang w:val="sr-Cyrl-CS"/>
        </w:rPr>
        <w:t xml:space="preserve"> </w:t>
      </w:r>
      <w:r w:rsidR="00773821">
        <w:rPr>
          <w:rFonts w:cs="Times New Roman"/>
          <w:szCs w:val="24"/>
          <w:lang w:val="sr-Cyrl-RS"/>
        </w:rPr>
        <w:t xml:space="preserve">више јавни набаки путем поруџбенице све у циљу занављања рачунарсске опреме у стручној служби Борског управног округа и републичких инспектора, као и </w:t>
      </w:r>
      <w:r w:rsidR="00297CDD">
        <w:rPr>
          <w:rFonts w:cs="Times New Roman"/>
          <w:szCs w:val="24"/>
          <w:lang w:val="sr-Cyrl-RS"/>
        </w:rPr>
        <w:t xml:space="preserve">друге </w:t>
      </w:r>
      <w:r w:rsidR="00773821">
        <w:rPr>
          <w:rFonts w:cs="Times New Roman"/>
          <w:szCs w:val="24"/>
          <w:lang w:val="sr-Cyrl-RS"/>
        </w:rPr>
        <w:t>набавке</w:t>
      </w:r>
      <w:r w:rsidR="00297CDD">
        <w:rPr>
          <w:rFonts w:cs="Times New Roman"/>
          <w:szCs w:val="24"/>
          <w:lang w:val="sr-Cyrl-RS"/>
        </w:rPr>
        <w:t xml:space="preserve"> добара</w:t>
      </w:r>
      <w:r w:rsidR="00773821">
        <w:rPr>
          <w:rFonts w:cs="Times New Roman"/>
          <w:szCs w:val="24"/>
          <w:lang w:val="sr-Cyrl-RS"/>
        </w:rPr>
        <w:t xml:space="preserve"> у циљу побољшања услова рада</w:t>
      </w:r>
      <w:r w:rsidR="00297CDD">
        <w:rPr>
          <w:rFonts w:cs="Times New Roman"/>
          <w:szCs w:val="24"/>
          <w:lang w:val="sr-Cyrl-RS"/>
        </w:rPr>
        <w:t xml:space="preserve"> и несметаног одвијања рада републичких инспектора у смислу од</w:t>
      </w:r>
      <w:r w:rsidR="0027281E">
        <w:rPr>
          <w:rFonts w:cs="Times New Roman"/>
          <w:szCs w:val="24"/>
          <w:lang w:val="sr-Cyrl-RS"/>
        </w:rPr>
        <w:t>рж</w:t>
      </w:r>
      <w:r w:rsidR="00297CDD">
        <w:rPr>
          <w:rFonts w:cs="Times New Roman"/>
          <w:szCs w:val="24"/>
          <w:lang w:val="sr-Cyrl-RS"/>
        </w:rPr>
        <w:t>авањ</w:t>
      </w:r>
      <w:r w:rsidR="0027281E">
        <w:rPr>
          <w:rFonts w:cs="Times New Roman"/>
          <w:szCs w:val="24"/>
          <w:lang w:val="sr-Cyrl-RS"/>
        </w:rPr>
        <w:t>а</w:t>
      </w:r>
      <w:r w:rsidR="00297CDD">
        <w:rPr>
          <w:rFonts w:cs="Times New Roman"/>
          <w:szCs w:val="24"/>
          <w:lang w:val="sr-Cyrl-RS"/>
        </w:rPr>
        <w:t xml:space="preserve"> опреме за рад.</w:t>
      </w:r>
    </w:p>
    <w:p w14:paraId="6FD30A96" w14:textId="61580FAA" w:rsidR="00C93CFE" w:rsidRDefault="00C93CFE" w:rsidP="00C93CFE">
      <w:pPr>
        <w:ind w:firstLine="720"/>
        <w:jc w:val="both"/>
        <w:rPr>
          <w:rFonts w:cs="Times New Roman"/>
          <w:szCs w:val="24"/>
          <w:lang w:val="sr-Cyrl-CS"/>
        </w:rPr>
      </w:pPr>
      <w:r>
        <w:rPr>
          <w:rFonts w:cs="Times New Roman"/>
          <w:szCs w:val="24"/>
          <w:lang w:val="sr-Cyrl-CS"/>
        </w:rPr>
        <w:t>У 202</w:t>
      </w:r>
      <w:r w:rsidR="00773821">
        <w:rPr>
          <w:rFonts w:cs="Times New Roman"/>
          <w:szCs w:val="24"/>
          <w:lang w:val="sr-Cyrl-RS"/>
        </w:rPr>
        <w:t>3</w:t>
      </w:r>
      <w:r>
        <w:rPr>
          <w:rFonts w:cs="Times New Roman"/>
          <w:szCs w:val="24"/>
          <w:lang w:val="sr-Cyrl-CS"/>
        </w:rPr>
        <w:t xml:space="preserve">. години запослени у Стручној служби Борског управног округа похађали су обуке (вебинаре) он лајн,  из области </w:t>
      </w:r>
      <w:r w:rsidR="00773821">
        <w:rPr>
          <w:rFonts w:cs="Times New Roman"/>
          <w:szCs w:val="24"/>
          <w:lang w:val="sr-Cyrl-RS"/>
        </w:rPr>
        <w:t>метеријално финансијсих послова као и обуке које су релизоване у циљу савладавања новог програма</w:t>
      </w:r>
      <w:r w:rsidR="00FF63B1">
        <w:rPr>
          <w:rFonts w:cs="Times New Roman"/>
          <w:szCs w:val="24"/>
          <w:lang w:val="sr-Cyrl-RS"/>
        </w:rPr>
        <w:t xml:space="preserve"> е писарнице.</w:t>
      </w:r>
      <w:r w:rsidR="00963C99">
        <w:rPr>
          <w:rFonts w:cs="Times New Roman"/>
          <w:szCs w:val="24"/>
          <w:lang w:val="sr-Cyrl-CS"/>
        </w:rPr>
        <w:t xml:space="preserve"> </w:t>
      </w:r>
    </w:p>
    <w:p w14:paraId="4947AC59" w14:textId="03AAED59" w:rsidR="00C93CFE" w:rsidRPr="00204134" w:rsidRDefault="00C93CFE" w:rsidP="00C93CFE">
      <w:pPr>
        <w:ind w:firstLine="720"/>
        <w:jc w:val="both"/>
        <w:rPr>
          <w:rFonts w:cs="Times New Roman"/>
          <w:szCs w:val="24"/>
          <w:lang w:val="sr-Latn-CS"/>
        </w:rPr>
      </w:pPr>
      <w:r w:rsidRPr="00F36AF7">
        <w:rPr>
          <w:rFonts w:cs="Times New Roman"/>
          <w:szCs w:val="24"/>
          <w:lang w:val="sr-Cyrl-CS"/>
        </w:rPr>
        <w:t xml:space="preserve">Састанци са начелницима, шефовима одсека или делегираним инспекторима су се одржавали </w:t>
      </w:r>
      <w:r>
        <w:rPr>
          <w:rFonts w:cs="Times New Roman"/>
          <w:szCs w:val="24"/>
          <w:lang w:val="sr-Cyrl-CS"/>
        </w:rPr>
        <w:t xml:space="preserve">перидоично а све у складу </w:t>
      </w:r>
      <w:r w:rsidR="00C276B5">
        <w:rPr>
          <w:rFonts w:cs="Times New Roman"/>
          <w:szCs w:val="24"/>
          <w:lang w:val="sr-Cyrl-CS"/>
        </w:rPr>
        <w:t>потребама</w:t>
      </w:r>
      <w:r w:rsidRPr="00F36AF7">
        <w:rPr>
          <w:rFonts w:cs="Times New Roman"/>
          <w:szCs w:val="24"/>
          <w:lang w:val="sr-Cyrl-CS"/>
        </w:rPr>
        <w:t>, као и седнице Савета Борског управног округа</w:t>
      </w:r>
      <w:r w:rsidR="00C276B5">
        <w:rPr>
          <w:rFonts w:cs="Times New Roman"/>
          <w:szCs w:val="24"/>
          <w:lang w:val="sr-Cyrl-CS"/>
        </w:rPr>
        <w:t>.</w:t>
      </w:r>
    </w:p>
    <w:p w14:paraId="16890D15" w14:textId="5C6D2417" w:rsidR="00C93CFE" w:rsidRDefault="00C93CFE" w:rsidP="00C93CFE">
      <w:pPr>
        <w:ind w:firstLine="720"/>
        <w:jc w:val="both"/>
        <w:rPr>
          <w:rFonts w:cs="Times New Roman"/>
          <w:szCs w:val="24"/>
          <w:lang w:val="sr-Cyrl-CS"/>
        </w:rPr>
      </w:pPr>
      <w:r>
        <w:rPr>
          <w:rFonts w:cs="Times New Roman"/>
          <w:szCs w:val="24"/>
          <w:lang w:val="sr-Cyrl-CS"/>
        </w:rPr>
        <w:t>Борски управни округ је у складу са финансијским могућностима у 202</w:t>
      </w:r>
      <w:r w:rsidR="00FF63B1">
        <w:rPr>
          <w:rFonts w:cs="Times New Roman"/>
          <w:szCs w:val="24"/>
          <w:lang w:val="sr-Cyrl-RS"/>
        </w:rPr>
        <w:t>3</w:t>
      </w:r>
      <w:r>
        <w:rPr>
          <w:rFonts w:cs="Times New Roman"/>
          <w:szCs w:val="24"/>
          <w:lang w:val="sr-Cyrl-CS"/>
        </w:rPr>
        <w:t xml:space="preserve">.години  </w:t>
      </w:r>
      <w:r w:rsidRPr="001601A4">
        <w:rPr>
          <w:rFonts w:cs="Times New Roman"/>
          <w:szCs w:val="24"/>
          <w:lang w:val="sr-Cyrl-CS"/>
        </w:rPr>
        <w:t xml:space="preserve"> </w:t>
      </w:r>
      <w:r>
        <w:rPr>
          <w:rFonts w:cs="Times New Roman"/>
          <w:szCs w:val="24"/>
          <w:lang w:val="sr-Cyrl-CS"/>
        </w:rPr>
        <w:t>излазио у</w:t>
      </w:r>
      <w:r w:rsidRPr="001601A4">
        <w:rPr>
          <w:rFonts w:cs="Times New Roman"/>
          <w:szCs w:val="24"/>
          <w:lang w:val="sr-Cyrl-CS"/>
        </w:rPr>
        <w:t xml:space="preserve"> сусрет потребама инспектора</w:t>
      </w:r>
      <w:r>
        <w:rPr>
          <w:rFonts w:cs="Times New Roman"/>
          <w:szCs w:val="24"/>
          <w:lang w:val="sr-Cyrl-CS"/>
        </w:rPr>
        <w:t xml:space="preserve"> за одржавањем опреме за саобраћај, као и</w:t>
      </w:r>
      <w:r w:rsidRPr="001601A4">
        <w:rPr>
          <w:rFonts w:cs="Times New Roman"/>
          <w:szCs w:val="24"/>
          <w:lang w:val="sr-Cyrl-CS"/>
        </w:rPr>
        <w:t xml:space="preserve"> потреба</w:t>
      </w:r>
      <w:r>
        <w:rPr>
          <w:rFonts w:cs="Times New Roman"/>
          <w:szCs w:val="24"/>
          <w:lang w:val="sr-Cyrl-CS"/>
        </w:rPr>
        <w:t>ма</w:t>
      </w:r>
      <w:r w:rsidRPr="001601A4">
        <w:rPr>
          <w:rFonts w:cs="Times New Roman"/>
          <w:szCs w:val="24"/>
          <w:lang w:val="sr-Cyrl-CS"/>
        </w:rPr>
        <w:t xml:space="preserve"> за канцеларијским материјалом и одржавањем административн</w:t>
      </w:r>
      <w:r>
        <w:rPr>
          <w:rFonts w:cs="Times New Roman"/>
          <w:szCs w:val="24"/>
          <w:lang w:val="sr-Cyrl-CS"/>
        </w:rPr>
        <w:t xml:space="preserve">е опреме и простора у коме раде. </w:t>
      </w:r>
    </w:p>
    <w:p w14:paraId="22C7AF1B" w14:textId="338A2844" w:rsidR="00C93CFE" w:rsidRPr="0027281E" w:rsidRDefault="00C93CFE" w:rsidP="00C93CFE">
      <w:pPr>
        <w:ind w:firstLine="720"/>
        <w:jc w:val="both"/>
        <w:rPr>
          <w:rFonts w:cs="Times New Roman"/>
          <w:szCs w:val="24"/>
          <w:lang w:val="sr-Cyrl-RS"/>
        </w:rPr>
      </w:pPr>
      <w:r>
        <w:rPr>
          <w:rFonts w:cs="Times New Roman"/>
          <w:szCs w:val="24"/>
          <w:lang w:val="sr-Cyrl-CS"/>
        </w:rPr>
        <w:t>У 202</w:t>
      </w:r>
      <w:r w:rsidR="00FF63B1">
        <w:rPr>
          <w:rFonts w:cs="Times New Roman"/>
          <w:szCs w:val="24"/>
          <w:lang w:val="sr-Cyrl-RS"/>
        </w:rPr>
        <w:t>3</w:t>
      </w:r>
      <w:r>
        <w:rPr>
          <w:rFonts w:cs="Times New Roman"/>
          <w:szCs w:val="24"/>
          <w:lang w:val="sr-Cyrl-CS"/>
        </w:rPr>
        <w:t>. години стручна служба Борског управног округа је пружала стручну и административну подршку раду Окружног штаба за ванредне ситуације – Одељењу Бор., седнице су одржаване у простору Борског управног округа</w:t>
      </w:r>
      <w:r w:rsidR="00C276B5">
        <w:rPr>
          <w:rFonts w:cs="Times New Roman"/>
          <w:szCs w:val="24"/>
          <w:lang w:val="sr-Cyrl-CS"/>
        </w:rPr>
        <w:t>.</w:t>
      </w:r>
      <w:r w:rsidR="0027281E">
        <w:rPr>
          <w:rFonts w:cs="Times New Roman"/>
          <w:szCs w:val="24"/>
          <w:lang w:val="sr-Cyrl-RS"/>
        </w:rPr>
        <w:t xml:space="preserve"> Такође су одржавани редовни састан</w:t>
      </w:r>
      <w:r w:rsidR="00B30DF6">
        <w:rPr>
          <w:rFonts w:cs="Times New Roman"/>
          <w:szCs w:val="24"/>
          <w:lang w:val="sr-Cyrl-RS"/>
        </w:rPr>
        <w:t>ц</w:t>
      </w:r>
      <w:r w:rsidR="0027281E">
        <w:rPr>
          <w:rFonts w:cs="Times New Roman"/>
          <w:szCs w:val="24"/>
          <w:lang w:val="sr-Cyrl-RS"/>
        </w:rPr>
        <w:t>и и са представниима Министарства одбране</w:t>
      </w:r>
      <w:r w:rsidR="00B30DF6">
        <w:rPr>
          <w:rFonts w:cs="Times New Roman"/>
          <w:szCs w:val="24"/>
          <w:lang w:val="sr-Cyrl-RS"/>
        </w:rPr>
        <w:t>, односно са представницима Центра Министарства одбране Бор.</w:t>
      </w:r>
    </w:p>
    <w:p w14:paraId="05548C48" w14:textId="3E50170E" w:rsidR="00B75195" w:rsidRDefault="00B75195" w:rsidP="00C93CFE">
      <w:pPr>
        <w:ind w:firstLine="720"/>
        <w:jc w:val="both"/>
        <w:rPr>
          <w:rFonts w:cs="Times New Roman"/>
          <w:szCs w:val="24"/>
          <w:lang w:val="sr-Cyrl-RS"/>
        </w:rPr>
      </w:pPr>
      <w:r>
        <w:rPr>
          <w:rFonts w:cs="Times New Roman"/>
          <w:szCs w:val="24"/>
          <w:lang w:val="sr-Cyrl-RS"/>
        </w:rPr>
        <w:t>Поред се</w:t>
      </w:r>
      <w:r w:rsidR="00121F7C">
        <w:rPr>
          <w:rFonts w:cs="Times New Roman"/>
          <w:szCs w:val="24"/>
          <w:lang w:val="sr-Cyrl-RS"/>
        </w:rPr>
        <w:t>д</w:t>
      </w:r>
      <w:r>
        <w:rPr>
          <w:rFonts w:cs="Times New Roman"/>
          <w:szCs w:val="24"/>
          <w:lang w:val="sr-Cyrl-RS"/>
        </w:rPr>
        <w:t xml:space="preserve">ница Савета Борског управног округа, начелник је редовно током године више пута одржавао састанке са представницима локалних </w:t>
      </w:r>
      <w:r w:rsidR="00CD1513">
        <w:rPr>
          <w:rFonts w:cs="Times New Roman"/>
          <w:szCs w:val="24"/>
          <w:lang w:val="sr-Cyrl-RS"/>
        </w:rPr>
        <w:t>с</w:t>
      </w:r>
      <w:r>
        <w:rPr>
          <w:rFonts w:cs="Times New Roman"/>
          <w:szCs w:val="24"/>
          <w:lang w:val="sr-Cyrl-RS"/>
        </w:rPr>
        <w:t>амоуправа</w:t>
      </w:r>
      <w:r w:rsidR="00121F7C">
        <w:rPr>
          <w:rFonts w:cs="Times New Roman"/>
          <w:szCs w:val="24"/>
          <w:lang w:val="sr-Cyrl-RS"/>
        </w:rPr>
        <w:t>. Такође је релизовао посете осталим државним органима на територији Борског управног округа а све у циљу унапређења сарадње и рада свих државнх органа.</w:t>
      </w:r>
    </w:p>
    <w:p w14:paraId="5D7B995F" w14:textId="77777777" w:rsidR="00D622F5" w:rsidRDefault="00D622F5" w:rsidP="00D622F5">
      <w:pPr>
        <w:pStyle w:val="Bezrazmaka"/>
        <w:rPr>
          <w:rFonts w:cs="Times New Roman"/>
          <w:b/>
          <w:szCs w:val="24"/>
          <w:lang w:val="sr-Cyrl-CS"/>
        </w:rPr>
      </w:pPr>
    </w:p>
    <w:p w14:paraId="4ACA389A" w14:textId="77777777" w:rsidR="00D622F5" w:rsidRDefault="00D622F5" w:rsidP="00D622F5">
      <w:pPr>
        <w:pStyle w:val="Bezrazmaka"/>
        <w:rPr>
          <w:rFonts w:cs="Times New Roman"/>
          <w:b/>
          <w:szCs w:val="24"/>
          <w:lang w:val="sr-Cyrl-CS"/>
        </w:rPr>
      </w:pPr>
    </w:p>
    <w:p w14:paraId="77B979FF" w14:textId="77777777" w:rsidR="00D622F5" w:rsidRDefault="00D622F5" w:rsidP="00D622F5">
      <w:pPr>
        <w:pStyle w:val="Bezrazmaka"/>
        <w:jc w:val="center"/>
        <w:rPr>
          <w:rFonts w:cs="Times New Roman"/>
          <w:b/>
          <w:szCs w:val="24"/>
          <w:lang w:val="sr-Cyrl-CS"/>
        </w:rPr>
      </w:pPr>
    </w:p>
    <w:p w14:paraId="4B1A1BCA" w14:textId="77777777" w:rsidR="00D622F5" w:rsidRDefault="00D622F5" w:rsidP="00D622F5">
      <w:pPr>
        <w:pStyle w:val="Bezrazmaka"/>
        <w:jc w:val="center"/>
        <w:rPr>
          <w:rFonts w:cs="Times New Roman"/>
          <w:b/>
          <w:szCs w:val="24"/>
          <w:lang w:val="sr-Cyrl-CS"/>
        </w:rPr>
      </w:pPr>
    </w:p>
    <w:p w14:paraId="418300FE" w14:textId="77777777" w:rsidR="00D622F5" w:rsidRDefault="00D622F5" w:rsidP="00D622F5">
      <w:pPr>
        <w:pStyle w:val="Bezrazmaka"/>
        <w:jc w:val="center"/>
        <w:rPr>
          <w:rFonts w:cs="Times New Roman"/>
          <w:b/>
          <w:szCs w:val="24"/>
          <w:lang w:val="sr-Cyrl-CS"/>
        </w:rPr>
      </w:pPr>
    </w:p>
    <w:p w14:paraId="32E203CD" w14:textId="77777777" w:rsidR="00D622F5" w:rsidRDefault="00D622F5" w:rsidP="00D622F5">
      <w:pPr>
        <w:pStyle w:val="Bezrazmaka"/>
        <w:jc w:val="center"/>
        <w:rPr>
          <w:rFonts w:cs="Times New Roman"/>
          <w:b/>
          <w:szCs w:val="24"/>
          <w:lang w:val="sr-Cyrl-CS"/>
        </w:rPr>
      </w:pPr>
    </w:p>
    <w:p w14:paraId="7E4CD358" w14:textId="77777777" w:rsidR="00D622F5" w:rsidRDefault="00D622F5" w:rsidP="00D622F5">
      <w:pPr>
        <w:pStyle w:val="Bezrazmaka"/>
        <w:jc w:val="center"/>
        <w:rPr>
          <w:rFonts w:cs="Times New Roman"/>
          <w:b/>
          <w:szCs w:val="24"/>
          <w:lang w:val="sr-Cyrl-CS"/>
        </w:rPr>
      </w:pPr>
    </w:p>
    <w:p w14:paraId="23E3FAC6" w14:textId="77777777" w:rsidR="00D622F5" w:rsidRDefault="00D622F5" w:rsidP="00D622F5">
      <w:pPr>
        <w:pStyle w:val="Bezrazmaka"/>
        <w:jc w:val="center"/>
        <w:rPr>
          <w:rFonts w:cs="Times New Roman"/>
          <w:b/>
          <w:szCs w:val="24"/>
          <w:lang w:val="sr-Cyrl-CS"/>
        </w:rPr>
      </w:pPr>
    </w:p>
    <w:p w14:paraId="493A3CC9" w14:textId="77777777" w:rsidR="00D622F5" w:rsidRDefault="00D622F5" w:rsidP="00D622F5">
      <w:pPr>
        <w:pStyle w:val="Bezrazmaka"/>
        <w:jc w:val="center"/>
        <w:rPr>
          <w:rFonts w:cs="Times New Roman"/>
          <w:b/>
          <w:szCs w:val="24"/>
          <w:lang w:val="sr-Cyrl-CS"/>
        </w:rPr>
      </w:pPr>
    </w:p>
    <w:p w14:paraId="1D87A79C" w14:textId="77777777" w:rsidR="00D622F5" w:rsidRDefault="00D622F5" w:rsidP="00D622F5">
      <w:pPr>
        <w:pStyle w:val="Bezrazmaka"/>
        <w:jc w:val="center"/>
        <w:rPr>
          <w:rFonts w:cs="Times New Roman"/>
          <w:b/>
          <w:szCs w:val="24"/>
          <w:lang w:val="sr-Cyrl-CS"/>
        </w:rPr>
      </w:pPr>
    </w:p>
    <w:p w14:paraId="4520365E" w14:textId="77777777" w:rsidR="00D622F5" w:rsidRDefault="00D622F5" w:rsidP="00D622F5">
      <w:pPr>
        <w:pStyle w:val="Bezrazmaka"/>
        <w:jc w:val="center"/>
        <w:rPr>
          <w:rFonts w:cs="Times New Roman"/>
          <w:b/>
          <w:szCs w:val="24"/>
          <w:lang w:val="sr-Cyrl-CS"/>
        </w:rPr>
      </w:pPr>
    </w:p>
    <w:p w14:paraId="2F11078B" w14:textId="7835DB05" w:rsidR="00C93CFE" w:rsidRDefault="00C93CFE" w:rsidP="00D622F5">
      <w:pPr>
        <w:pStyle w:val="Bezrazmaka"/>
        <w:jc w:val="center"/>
        <w:rPr>
          <w:rFonts w:cs="Times New Roman"/>
          <w:b/>
          <w:szCs w:val="24"/>
          <w:lang w:val="sr-Cyrl-CS"/>
        </w:rPr>
      </w:pPr>
      <w:r w:rsidRPr="002B5029">
        <w:rPr>
          <w:rFonts w:cs="Times New Roman"/>
          <w:b/>
          <w:szCs w:val="24"/>
          <w:lang w:val="sr-Cyrl-CS"/>
        </w:rPr>
        <w:lastRenderedPageBreak/>
        <w:t>ИЗВЕШТАЈ О РАДУ САВЕТА БОРСКОГ УПРАВНОГ ОКРУГА У 20</w:t>
      </w:r>
      <w:r>
        <w:rPr>
          <w:rFonts w:cs="Times New Roman"/>
          <w:b/>
          <w:szCs w:val="24"/>
          <w:lang w:val="sr-Cyrl-CS"/>
        </w:rPr>
        <w:t>2</w:t>
      </w:r>
      <w:r w:rsidR="00CB1868">
        <w:rPr>
          <w:rFonts w:cs="Times New Roman"/>
          <w:b/>
          <w:szCs w:val="24"/>
          <w:lang w:val="sr-Cyrl-RS"/>
        </w:rPr>
        <w:t>3</w:t>
      </w:r>
      <w:r w:rsidRPr="002B5029">
        <w:rPr>
          <w:rFonts w:cs="Times New Roman"/>
          <w:b/>
          <w:szCs w:val="24"/>
          <w:lang w:val="sr-Cyrl-CS"/>
        </w:rPr>
        <w:t>.</w:t>
      </w:r>
      <w:r>
        <w:rPr>
          <w:rFonts w:cs="Times New Roman"/>
          <w:b/>
          <w:szCs w:val="24"/>
          <w:lang w:val="sr-Cyrl-CS"/>
        </w:rPr>
        <w:t xml:space="preserve"> ГОДИНИ</w:t>
      </w:r>
    </w:p>
    <w:p w14:paraId="170F2665" w14:textId="77777777" w:rsidR="000C6FB8" w:rsidRDefault="000C6FB8" w:rsidP="00C93CFE">
      <w:pPr>
        <w:pStyle w:val="Bezrazmaka"/>
        <w:ind w:firstLine="720"/>
        <w:jc w:val="center"/>
        <w:rPr>
          <w:rFonts w:cs="Times New Roman"/>
          <w:b/>
          <w:szCs w:val="24"/>
          <w:lang w:val="sr-Cyrl-CS"/>
        </w:rPr>
      </w:pPr>
    </w:p>
    <w:p w14:paraId="3CE374E5" w14:textId="77777777" w:rsidR="000C6FB8" w:rsidRDefault="000C6FB8" w:rsidP="00C93CFE">
      <w:pPr>
        <w:pStyle w:val="Bezrazmaka"/>
        <w:ind w:firstLine="720"/>
        <w:jc w:val="center"/>
        <w:rPr>
          <w:rFonts w:cs="Times New Roman"/>
          <w:b/>
          <w:szCs w:val="24"/>
          <w:lang w:val="sr-Cyrl-CS"/>
        </w:rPr>
      </w:pPr>
    </w:p>
    <w:p w14:paraId="7153BD9E" w14:textId="77777777" w:rsidR="000C6FB8" w:rsidRDefault="000C6FB8" w:rsidP="000C6FB8">
      <w:pPr>
        <w:pStyle w:val="Bezrazmaka"/>
        <w:ind w:firstLine="720"/>
        <w:jc w:val="both"/>
        <w:rPr>
          <w:lang w:val="sr-Cyrl-RS"/>
        </w:rPr>
      </w:pPr>
      <w:r>
        <w:rPr>
          <w:lang w:val="sr-Cyrl-RS"/>
        </w:rPr>
        <w:t xml:space="preserve">Дана 17.03.2023. године у просторијама општине Неготин одржана је </w:t>
      </w:r>
      <w:r w:rsidRPr="00A3523D">
        <w:rPr>
          <w:b/>
          <w:bCs/>
          <w:lang w:val="sr-Cyrl-RS"/>
        </w:rPr>
        <w:t>74 седница</w:t>
      </w:r>
      <w:r>
        <w:rPr>
          <w:lang w:val="sr-Cyrl-RS"/>
        </w:rPr>
        <w:t xml:space="preserve"> Савеета Борског управногг округа са следећим</w:t>
      </w:r>
    </w:p>
    <w:p w14:paraId="349E3E2D" w14:textId="77777777" w:rsidR="000C6FB8" w:rsidRDefault="000C6FB8" w:rsidP="000C6FB8">
      <w:pPr>
        <w:pStyle w:val="Bezrazmaka"/>
        <w:rPr>
          <w:lang w:val="sr-Cyrl-RS"/>
        </w:rPr>
      </w:pPr>
    </w:p>
    <w:p w14:paraId="35C41964" w14:textId="77777777" w:rsidR="000C6FB8" w:rsidRDefault="000C6FB8" w:rsidP="000C6FB8">
      <w:pPr>
        <w:pStyle w:val="Bezrazmaka"/>
        <w:jc w:val="center"/>
        <w:rPr>
          <w:lang w:val="sr-Cyrl-RS"/>
        </w:rPr>
      </w:pPr>
      <w:r>
        <w:rPr>
          <w:lang w:val="sr-Cyrl-RS"/>
        </w:rPr>
        <w:t>Д н е в н и м   р е д о м</w:t>
      </w:r>
    </w:p>
    <w:p w14:paraId="3F0EF163" w14:textId="77777777" w:rsidR="000C6FB8" w:rsidRDefault="000C6FB8" w:rsidP="000C6FB8">
      <w:pPr>
        <w:pStyle w:val="Bezrazmaka"/>
        <w:jc w:val="center"/>
        <w:rPr>
          <w:lang w:val="sr-Cyrl-RS"/>
        </w:rPr>
      </w:pPr>
    </w:p>
    <w:p w14:paraId="3B4F378F" w14:textId="77777777" w:rsidR="000C6FB8" w:rsidRDefault="000C6FB8" w:rsidP="000C6FB8">
      <w:pPr>
        <w:pStyle w:val="Bezrazmaka"/>
        <w:numPr>
          <w:ilvl w:val="0"/>
          <w:numId w:val="8"/>
        </w:numPr>
        <w:jc w:val="both"/>
        <w:rPr>
          <w:lang w:val="sr-Cyrl-RS"/>
        </w:rPr>
      </w:pPr>
      <w:r>
        <w:rPr>
          <w:lang w:val="sr-Cyrl-RS"/>
        </w:rPr>
        <w:t>Активности на унапређењу сарадње локалних самоуправа и правовремених одговора на ванредне ситуације</w:t>
      </w:r>
    </w:p>
    <w:p w14:paraId="6913458F" w14:textId="77777777" w:rsidR="000C6FB8" w:rsidRDefault="000C6FB8" w:rsidP="000C6FB8">
      <w:pPr>
        <w:pStyle w:val="Bezrazmaka"/>
        <w:ind w:left="720"/>
        <w:jc w:val="both"/>
        <w:rPr>
          <w:lang w:val="sr-Cyrl-RS"/>
        </w:rPr>
      </w:pPr>
    </w:p>
    <w:p w14:paraId="23606C46" w14:textId="77777777" w:rsidR="000C6FB8" w:rsidRPr="00E30189" w:rsidRDefault="000C6FB8" w:rsidP="000C6FB8">
      <w:pPr>
        <w:pStyle w:val="Bezrazmaka"/>
        <w:numPr>
          <w:ilvl w:val="0"/>
          <w:numId w:val="8"/>
        </w:numPr>
        <w:jc w:val="both"/>
        <w:rPr>
          <w:lang w:val="sr-Cyrl-RS"/>
        </w:rPr>
      </w:pPr>
      <w:r>
        <w:rPr>
          <w:lang w:val="sr-Cyrl-RS"/>
        </w:rPr>
        <w:t>Разно ( Сарадња ПУ Бор са општинским и републичким инспекцијама; Информација о стању јавне безбедности на подручју ПУ Бор – известилац Владимир Станковић)</w:t>
      </w:r>
    </w:p>
    <w:p w14:paraId="45266D6E" w14:textId="77777777" w:rsidR="000C6FB8" w:rsidRDefault="000C6FB8" w:rsidP="000C6FB8">
      <w:pPr>
        <w:pStyle w:val="Bezrazmaka"/>
        <w:ind w:left="720"/>
        <w:rPr>
          <w:lang w:val="sr-Cyrl-RS"/>
        </w:rPr>
      </w:pPr>
    </w:p>
    <w:p w14:paraId="6E40F10C" w14:textId="77777777" w:rsidR="000C6FB8" w:rsidRDefault="000C6FB8" w:rsidP="000C6FB8">
      <w:pPr>
        <w:pStyle w:val="Bezrazmaka"/>
        <w:ind w:firstLine="360"/>
        <w:jc w:val="both"/>
        <w:rPr>
          <w:lang w:val="sr-Cyrl-RS"/>
        </w:rPr>
      </w:pPr>
      <w:r>
        <w:rPr>
          <w:lang w:val="sr-Cyrl-RS"/>
        </w:rPr>
        <w:t>Сеници су поред начелника Борског управног округа, присуствовали и сви остли члнови Савете из локланихх самоуправа Борског управног округа.</w:t>
      </w:r>
    </w:p>
    <w:p w14:paraId="4C6C3C44" w14:textId="77777777" w:rsidR="000C6FB8" w:rsidRPr="00BA2583" w:rsidRDefault="000C6FB8" w:rsidP="000C6FB8">
      <w:pPr>
        <w:pStyle w:val="Bezrazmaka"/>
        <w:ind w:firstLine="360"/>
        <w:jc w:val="both"/>
        <w:rPr>
          <w:lang w:val="sr-Cyrl-RS"/>
        </w:rPr>
      </w:pPr>
    </w:p>
    <w:p w14:paraId="6F50CD8C" w14:textId="77777777" w:rsidR="000C6FB8" w:rsidRPr="003207D1" w:rsidRDefault="000C6FB8" w:rsidP="000C6FB8">
      <w:pPr>
        <w:spacing w:after="0" w:line="240" w:lineRule="auto"/>
        <w:ind w:firstLine="360"/>
        <w:jc w:val="both"/>
        <w:rPr>
          <w:rFonts w:eastAsia="Times New Roman" w:cs="Times New Roman"/>
          <w:szCs w:val="24"/>
          <w:lang w:val="sr-Cyrl-RS" w:eastAsia="en-GB"/>
        </w:rPr>
      </w:pPr>
      <w:r w:rsidRPr="00590C91">
        <w:rPr>
          <w:rFonts w:eastAsia="Times New Roman" w:cs="Times New Roman"/>
          <w:szCs w:val="24"/>
          <w:lang w:eastAsia="en-GB"/>
        </w:rPr>
        <w:t xml:space="preserve">Сарадња Сектора за ванредне ситуације, штабова за ванредне ситуације, локалних самоуправа и других институција у чијој је надлежности реаговање на елементарне непогоде од изузетне је важности за превентивно реаговање и смањење ризика и штете од евентуалних поплава и других ванредних ситуација, </w:t>
      </w:r>
      <w:r>
        <w:rPr>
          <w:rFonts w:eastAsia="Times New Roman" w:cs="Times New Roman"/>
          <w:szCs w:val="24"/>
          <w:lang w:val="sr-Cyrl-RS" w:eastAsia="en-GB"/>
        </w:rPr>
        <w:t>наглашено је на овој сеници.</w:t>
      </w:r>
    </w:p>
    <w:p w14:paraId="09EA73B1" w14:textId="77777777" w:rsidR="000C6FB8" w:rsidRPr="00590C91" w:rsidRDefault="000C6FB8" w:rsidP="000C6FB8">
      <w:pPr>
        <w:spacing w:before="100" w:beforeAutospacing="1" w:after="100" w:afterAutospacing="1" w:line="240" w:lineRule="auto"/>
        <w:ind w:firstLine="360"/>
        <w:jc w:val="both"/>
        <w:rPr>
          <w:rFonts w:eastAsia="Times New Roman" w:cs="Times New Roman"/>
          <w:szCs w:val="24"/>
          <w:lang w:eastAsia="en-GB"/>
        </w:rPr>
      </w:pPr>
      <w:r>
        <w:rPr>
          <w:rFonts w:eastAsia="Times New Roman" w:cs="Times New Roman"/>
          <w:szCs w:val="24"/>
          <w:lang w:val="sr-Cyrl-RS" w:eastAsia="en-GB"/>
        </w:rPr>
        <w:t>На састанку је наглашено да сви представници државни органа и органа локалних самоуправа у</w:t>
      </w:r>
      <w:r w:rsidRPr="00590C91">
        <w:rPr>
          <w:rFonts w:eastAsia="Times New Roman" w:cs="Times New Roman"/>
          <w:szCs w:val="24"/>
          <w:lang w:eastAsia="en-GB"/>
        </w:rPr>
        <w:t xml:space="preserve"> оквиру својих надлежности треба да учине све како би се смањиле последице изазване ванредним ситуацијама.</w:t>
      </w:r>
    </w:p>
    <w:p w14:paraId="0264FC49" w14:textId="77777777" w:rsidR="000C6FB8" w:rsidRPr="0014121B" w:rsidRDefault="000C6FB8" w:rsidP="000C6FB8">
      <w:pPr>
        <w:spacing w:before="100" w:beforeAutospacing="1" w:after="100" w:afterAutospacing="1" w:line="240" w:lineRule="auto"/>
        <w:ind w:firstLine="360"/>
        <w:jc w:val="both"/>
        <w:rPr>
          <w:rFonts w:eastAsia="Times New Roman" w:cs="Times New Roman"/>
          <w:szCs w:val="24"/>
          <w:lang w:val="sr-Cyrl-RS" w:eastAsia="en-GB"/>
        </w:rPr>
      </w:pPr>
      <w:r>
        <w:rPr>
          <w:rFonts w:eastAsia="Times New Roman" w:cs="Times New Roman"/>
          <w:szCs w:val="24"/>
          <w:lang w:val="sr-Cyrl-RS" w:eastAsia="en-GB"/>
        </w:rPr>
        <w:t xml:space="preserve">Истакнуто је да </w:t>
      </w:r>
      <w:r w:rsidRPr="00590C91">
        <w:rPr>
          <w:rFonts w:eastAsia="Times New Roman" w:cs="Times New Roman"/>
          <w:szCs w:val="24"/>
          <w:lang w:eastAsia="en-GB"/>
        </w:rPr>
        <w:t>дефинисање кризних тачака везаних за проблеме који се услед елементарних непогода појављују сваке године на истим местима</w:t>
      </w:r>
      <w:r>
        <w:rPr>
          <w:rFonts w:eastAsia="Times New Roman" w:cs="Times New Roman"/>
          <w:szCs w:val="24"/>
          <w:lang w:val="sr-Cyrl-RS" w:eastAsia="en-GB"/>
        </w:rPr>
        <w:t xml:space="preserve"> је од великог значаја за правовремено и адекватно деловање у ванредним ситуацијама.П</w:t>
      </w:r>
      <w:r w:rsidRPr="00590C91">
        <w:rPr>
          <w:rFonts w:eastAsia="Times New Roman" w:cs="Times New Roman"/>
          <w:szCs w:val="24"/>
          <w:lang w:eastAsia="en-GB"/>
        </w:rPr>
        <w:t xml:space="preserve">отребно је на основу тога дефинисати јасан план мера које треба предузети у наредном периоду како би се те </w:t>
      </w:r>
      <w:r>
        <w:rPr>
          <w:rFonts w:eastAsia="Times New Roman" w:cs="Times New Roman"/>
          <w:szCs w:val="24"/>
          <w:lang w:val="sr-Cyrl-RS" w:eastAsia="en-GB"/>
        </w:rPr>
        <w:t xml:space="preserve">пробематичне </w:t>
      </w:r>
      <w:r w:rsidRPr="00590C91">
        <w:rPr>
          <w:rFonts w:eastAsia="Times New Roman" w:cs="Times New Roman"/>
          <w:szCs w:val="24"/>
          <w:lang w:eastAsia="en-GB"/>
        </w:rPr>
        <w:t>тачке санирале.</w:t>
      </w:r>
    </w:p>
    <w:p w14:paraId="772F2BB9" w14:textId="77777777" w:rsidR="000C6FB8" w:rsidRDefault="000C6FB8" w:rsidP="000C6FB8">
      <w:pPr>
        <w:spacing w:before="100" w:beforeAutospacing="1" w:after="100" w:afterAutospacing="1" w:line="240" w:lineRule="auto"/>
        <w:ind w:firstLine="360"/>
        <w:jc w:val="both"/>
        <w:rPr>
          <w:lang w:val="sr-Cyrl-RS" w:eastAsia="en-GB"/>
        </w:rPr>
      </w:pPr>
      <w:r w:rsidRPr="00590C91">
        <w:rPr>
          <w:lang w:eastAsia="en-GB"/>
        </w:rPr>
        <w:t>Циљ ових састанака је да се појачају превентивне мере, дефинишу кључни проблеми и изнађу најбоља решења за њихово решавање</w:t>
      </w:r>
      <w:r>
        <w:rPr>
          <w:lang w:val="sr-Cyrl-RS" w:eastAsia="en-GB"/>
        </w:rPr>
        <w:t>.</w:t>
      </w:r>
    </w:p>
    <w:p w14:paraId="67AD42AE" w14:textId="77777777" w:rsidR="000C6FB8" w:rsidRDefault="000C6FB8" w:rsidP="000C6FB8">
      <w:pPr>
        <w:pStyle w:val="Bezrazmaka"/>
        <w:jc w:val="both"/>
        <w:rPr>
          <w:lang w:eastAsia="en-GB"/>
        </w:rPr>
      </w:pPr>
      <w:r>
        <w:t>Председници локалних самоуправа БУО: Града Бора и Општина Неготин, Мајданпека и Кладова су у својим излагањима навели проблеме са којима се сусрећу.</w:t>
      </w:r>
      <w:r w:rsidRPr="00590C91">
        <w:rPr>
          <w:lang w:eastAsia="en-GB"/>
        </w:rPr>
        <w:br/>
        <w:t>Градоначелник Бора Александар Миликић истакао је да је та локална самоуправа у претходном периоду у значајној мери дала допринос раду Сектора за ванредне ситуације, што свакако не би могла да уради без добре координације са државом. Он се захвалио ватрогасно-спасилачкој јединици и начелнику Полицијске управе на помоћи у подизању капацитета локалне самоуправе за адекватно реаговање и заштиту од поплава којима је овај округ био погођен.</w:t>
      </w:r>
    </w:p>
    <w:p w14:paraId="68E5F761" w14:textId="77777777" w:rsidR="000C6FB8" w:rsidRDefault="000C6FB8" w:rsidP="000C6FB8">
      <w:pPr>
        <w:pStyle w:val="Bezrazmaka"/>
        <w:jc w:val="both"/>
        <w:rPr>
          <w:lang w:eastAsia="en-GB"/>
        </w:rPr>
      </w:pPr>
    </w:p>
    <w:p w14:paraId="7641E186" w14:textId="77777777" w:rsidR="000C6FB8" w:rsidRDefault="000C6FB8" w:rsidP="000C6FB8">
      <w:pPr>
        <w:pStyle w:val="Bezrazmaka"/>
        <w:jc w:val="both"/>
        <w:rPr>
          <w:lang w:eastAsia="en-GB"/>
        </w:rPr>
      </w:pPr>
    </w:p>
    <w:p w14:paraId="56D36F08" w14:textId="77777777" w:rsidR="00A3523D" w:rsidRDefault="00A3523D" w:rsidP="00F65372">
      <w:pPr>
        <w:ind w:firstLine="360"/>
        <w:jc w:val="both"/>
        <w:rPr>
          <w:lang w:val="sr-Cyrl-RS"/>
        </w:rPr>
      </w:pPr>
    </w:p>
    <w:p w14:paraId="28CDE5C7" w14:textId="796D4C5B" w:rsidR="00F65372" w:rsidRDefault="00F65372" w:rsidP="00F65372">
      <w:pPr>
        <w:ind w:firstLine="360"/>
        <w:jc w:val="both"/>
        <w:rPr>
          <w:lang w:val="sr-Cyrl-RS"/>
        </w:rPr>
      </w:pPr>
      <w:r>
        <w:rPr>
          <w:lang w:val="sr-Cyrl-RS"/>
        </w:rPr>
        <w:lastRenderedPageBreak/>
        <w:t xml:space="preserve">Дана 15. јуна 2023. године са почетком у 12,00 часова одржана је </w:t>
      </w:r>
      <w:r w:rsidRPr="00A3523D">
        <w:rPr>
          <w:b/>
          <w:bCs/>
          <w:lang w:val="sr-Cyrl-RS"/>
        </w:rPr>
        <w:t>заједничка седница Савета Борског и Зајечарског управног округа</w:t>
      </w:r>
      <w:r w:rsidR="00A3523D">
        <w:rPr>
          <w:b/>
          <w:bCs/>
          <w:lang w:val="sr-Cyrl-RS"/>
        </w:rPr>
        <w:t>, одн</w:t>
      </w:r>
      <w:r w:rsidR="00D3795B">
        <w:rPr>
          <w:b/>
          <w:bCs/>
          <w:lang w:val="sr-Cyrl-RS"/>
        </w:rPr>
        <w:t>о</w:t>
      </w:r>
      <w:r w:rsidR="00A3523D">
        <w:rPr>
          <w:b/>
          <w:bCs/>
          <w:lang w:val="sr-Cyrl-RS"/>
        </w:rPr>
        <w:t>сно 75</w:t>
      </w:r>
      <w:r w:rsidR="00D3795B">
        <w:rPr>
          <w:b/>
          <w:bCs/>
          <w:lang w:val="sr-Cyrl-RS"/>
        </w:rPr>
        <w:t>.</w:t>
      </w:r>
      <w:r w:rsidR="00A3523D">
        <w:rPr>
          <w:b/>
          <w:bCs/>
          <w:lang w:val="sr-Cyrl-RS"/>
        </w:rPr>
        <w:t xml:space="preserve"> седница Борског управног округа,</w:t>
      </w:r>
      <w:r>
        <w:rPr>
          <w:lang w:val="sr-Cyrl-RS"/>
        </w:rPr>
        <w:t xml:space="preserve"> са следећим дневним редом:</w:t>
      </w:r>
    </w:p>
    <w:p w14:paraId="7DF4BC29" w14:textId="77777777" w:rsidR="00F65372" w:rsidRDefault="00F65372" w:rsidP="00F65372">
      <w:pPr>
        <w:pStyle w:val="Bezrazmaka"/>
        <w:numPr>
          <w:ilvl w:val="0"/>
          <w:numId w:val="9"/>
        </w:numPr>
        <w:jc w:val="both"/>
        <w:rPr>
          <w:rFonts w:eastAsia="Times New Roman" w:cs="Times New Roman"/>
          <w:szCs w:val="24"/>
          <w:lang w:val="sr-Cyrl-RS"/>
        </w:rPr>
      </w:pPr>
      <w:r w:rsidRPr="00280730">
        <w:rPr>
          <w:rFonts w:eastAsia="Times New Roman" w:cs="Times New Roman"/>
          <w:szCs w:val="24"/>
          <w:lang w:val="sr-Cyrl-RS"/>
        </w:rPr>
        <w:t>Унапређењ</w:t>
      </w:r>
      <w:r>
        <w:rPr>
          <w:rFonts w:eastAsia="Times New Roman" w:cs="Times New Roman"/>
          <w:szCs w:val="24"/>
          <w:lang w:val="sr-Cyrl-RS"/>
        </w:rPr>
        <w:t>е</w:t>
      </w:r>
      <w:r w:rsidRPr="00280730">
        <w:rPr>
          <w:rFonts w:eastAsia="Times New Roman" w:cs="Times New Roman"/>
          <w:szCs w:val="24"/>
          <w:lang w:val="sr-Cyrl-RS"/>
        </w:rPr>
        <w:t xml:space="preserve"> водоснабдевања у Источној Србији - Борски и Зајечарски управни округ кроз механизам Помоћи у припреми пројеката - ППФ (Project Preparation Facilities – PPF)</w:t>
      </w:r>
      <w:r>
        <w:rPr>
          <w:rFonts w:eastAsia="Times New Roman" w:cs="Times New Roman"/>
          <w:szCs w:val="24"/>
          <w:lang w:val="sr-Cyrl-RS"/>
        </w:rPr>
        <w:t xml:space="preserve"> – </w:t>
      </w:r>
      <w:r w:rsidRPr="00280730">
        <w:rPr>
          <w:rFonts w:eastAsia="Times New Roman" w:cs="Times New Roman"/>
          <w:szCs w:val="24"/>
          <w:lang w:val="sr-Cyrl-RS"/>
        </w:rPr>
        <w:t>изј</w:t>
      </w:r>
      <w:r>
        <w:rPr>
          <w:rFonts w:eastAsia="Times New Roman" w:cs="Times New Roman"/>
          <w:szCs w:val="24"/>
          <w:lang w:val="sr-Cyrl-RS"/>
        </w:rPr>
        <w:t>ашњење</w:t>
      </w:r>
      <w:r w:rsidRPr="00280730">
        <w:rPr>
          <w:rFonts w:eastAsia="Times New Roman" w:cs="Times New Roman"/>
          <w:szCs w:val="24"/>
          <w:lang w:val="sr-Cyrl-RS"/>
        </w:rPr>
        <w:t xml:space="preserve"> </w:t>
      </w:r>
      <w:r>
        <w:rPr>
          <w:rFonts w:eastAsia="Times New Roman" w:cs="Times New Roman"/>
          <w:szCs w:val="24"/>
          <w:lang w:val="sr-Cyrl-RS"/>
        </w:rPr>
        <w:t xml:space="preserve"> о </w:t>
      </w:r>
      <w:r w:rsidRPr="00280730">
        <w:rPr>
          <w:rFonts w:eastAsia="Times New Roman" w:cs="Times New Roman"/>
          <w:szCs w:val="24"/>
          <w:lang w:val="sr-Cyrl-RS"/>
        </w:rPr>
        <w:t>учешћу</w:t>
      </w:r>
      <w:r>
        <w:rPr>
          <w:rFonts w:eastAsia="Times New Roman" w:cs="Times New Roman"/>
          <w:szCs w:val="24"/>
          <w:lang w:val="sr-Cyrl-RS"/>
        </w:rPr>
        <w:t xml:space="preserve"> локалних самоуправа</w:t>
      </w:r>
      <w:r w:rsidRPr="00280730">
        <w:rPr>
          <w:rFonts w:eastAsia="Times New Roman" w:cs="Times New Roman"/>
          <w:szCs w:val="24"/>
          <w:lang w:val="sr-Cyrl-RS"/>
        </w:rPr>
        <w:t xml:space="preserve"> </w:t>
      </w:r>
      <w:r>
        <w:rPr>
          <w:rFonts w:eastAsia="Times New Roman" w:cs="Times New Roman"/>
          <w:szCs w:val="24"/>
          <w:lang w:val="sr-Cyrl-RS"/>
        </w:rPr>
        <w:t>у</w:t>
      </w:r>
      <w:r w:rsidRPr="00280730">
        <w:rPr>
          <w:rFonts w:eastAsia="Times New Roman" w:cs="Times New Roman"/>
          <w:szCs w:val="24"/>
          <w:lang w:val="sr-Cyrl-RS"/>
        </w:rPr>
        <w:t xml:space="preserve"> наставку ове иницијативе </w:t>
      </w:r>
    </w:p>
    <w:p w14:paraId="30E36BEE" w14:textId="77777777" w:rsidR="00F65372" w:rsidRDefault="00F65372" w:rsidP="00F65372">
      <w:pPr>
        <w:pStyle w:val="Bezrazmaka"/>
        <w:ind w:left="720"/>
        <w:jc w:val="both"/>
        <w:rPr>
          <w:rFonts w:eastAsia="Times New Roman" w:cs="Times New Roman"/>
          <w:szCs w:val="24"/>
          <w:lang w:val="sr-Cyrl-RS"/>
        </w:rPr>
      </w:pPr>
    </w:p>
    <w:p w14:paraId="1FB046D4" w14:textId="77777777" w:rsidR="00F65372" w:rsidRDefault="00F65372" w:rsidP="00F65372">
      <w:pPr>
        <w:pStyle w:val="Bezrazmaka"/>
        <w:numPr>
          <w:ilvl w:val="0"/>
          <w:numId w:val="9"/>
        </w:numPr>
        <w:jc w:val="both"/>
        <w:rPr>
          <w:rFonts w:eastAsia="Times New Roman" w:cs="Times New Roman"/>
          <w:szCs w:val="24"/>
          <w:lang w:val="sr-Cyrl-RS"/>
        </w:rPr>
      </w:pPr>
      <w:r>
        <w:rPr>
          <w:rFonts w:eastAsia="Times New Roman" w:cs="Times New Roman"/>
          <w:szCs w:val="24"/>
          <w:lang w:val="sr-Cyrl-RS"/>
        </w:rPr>
        <w:t>Разно</w:t>
      </w:r>
    </w:p>
    <w:p w14:paraId="489A03CA" w14:textId="77777777" w:rsidR="00F65372" w:rsidRDefault="00F65372" w:rsidP="00F65372">
      <w:pPr>
        <w:pStyle w:val="Pasussalistom"/>
        <w:rPr>
          <w:rFonts w:eastAsia="Times New Roman" w:cs="Times New Roman"/>
          <w:szCs w:val="24"/>
          <w:lang w:val="sr-Cyrl-RS"/>
        </w:rPr>
      </w:pPr>
    </w:p>
    <w:p w14:paraId="57902EE1" w14:textId="77777777" w:rsidR="00F65372" w:rsidRDefault="00F65372" w:rsidP="00F65372">
      <w:pPr>
        <w:pStyle w:val="Bezrazmaka"/>
        <w:ind w:firstLine="360"/>
        <w:jc w:val="both"/>
        <w:rPr>
          <w:rFonts w:eastAsia="Times New Roman" w:cs="Times New Roman"/>
          <w:szCs w:val="24"/>
          <w:lang w:val="sr-Cyrl-RS"/>
        </w:rPr>
      </w:pPr>
      <w:r>
        <w:rPr>
          <w:rFonts w:eastAsia="Times New Roman" w:cs="Times New Roman"/>
          <w:szCs w:val="24"/>
          <w:lang w:val="sr-Cyrl-RS"/>
        </w:rPr>
        <w:t>Седници су поред чланова Савета Борског и Зајечарског управног округа присуствовали и дирекотор Регионалне агенције за развој Источне Србије као и представници комуналних предузећа из локалних самоуправа два округа.</w:t>
      </w:r>
    </w:p>
    <w:p w14:paraId="5163470D" w14:textId="77777777" w:rsidR="00F65372" w:rsidRDefault="00F65372" w:rsidP="00F65372">
      <w:pPr>
        <w:pStyle w:val="Bezrazmaka"/>
        <w:jc w:val="both"/>
        <w:rPr>
          <w:rFonts w:eastAsia="Times New Roman" w:cs="Times New Roman"/>
          <w:szCs w:val="24"/>
          <w:lang w:val="sr-Cyrl-RS"/>
        </w:rPr>
      </w:pPr>
    </w:p>
    <w:p w14:paraId="68A9AB57" w14:textId="77777777" w:rsidR="00F65372" w:rsidRDefault="00F65372" w:rsidP="00F65372">
      <w:pPr>
        <w:pStyle w:val="Bezrazmaka"/>
        <w:ind w:firstLine="360"/>
        <w:jc w:val="both"/>
        <w:rPr>
          <w:rFonts w:eastAsia="Times New Roman" w:cs="Times New Roman"/>
          <w:szCs w:val="24"/>
          <w:lang w:val="sr-Cyrl-RS"/>
        </w:rPr>
      </w:pPr>
      <w:r>
        <w:rPr>
          <w:rFonts w:eastAsia="Times New Roman" w:cs="Times New Roman"/>
          <w:szCs w:val="24"/>
          <w:lang w:val="sr-Cyrl-RS"/>
        </w:rPr>
        <w:t>На почетку састанка начелник Борског управног округа Владимир Станковић је укртко упознао присутне са дневним редом, где је у оквиру друге тачке дневног реда известио присутне о ванредној ситуацији (поплавама) у општинама два округа.</w:t>
      </w:r>
    </w:p>
    <w:p w14:paraId="501F1ED7" w14:textId="77777777" w:rsidR="00F65372" w:rsidRDefault="00F65372" w:rsidP="00F65372">
      <w:pPr>
        <w:pStyle w:val="Bezrazmaka"/>
        <w:ind w:firstLine="360"/>
        <w:jc w:val="both"/>
        <w:rPr>
          <w:rFonts w:eastAsia="Times New Roman" w:cs="Times New Roman"/>
          <w:szCs w:val="24"/>
          <w:lang w:val="sr-Cyrl-RS"/>
        </w:rPr>
      </w:pPr>
    </w:p>
    <w:p w14:paraId="54EF1012" w14:textId="77777777" w:rsidR="00F65372" w:rsidRDefault="00F65372" w:rsidP="00F65372">
      <w:pPr>
        <w:pStyle w:val="Bezrazmaka"/>
        <w:ind w:firstLine="360"/>
        <w:jc w:val="both"/>
        <w:rPr>
          <w:rFonts w:eastAsia="Times New Roman" w:cs="Times New Roman"/>
          <w:szCs w:val="24"/>
          <w:lang w:val="sr-Cyrl-RS"/>
        </w:rPr>
      </w:pPr>
      <w:r>
        <w:rPr>
          <w:rFonts w:eastAsia="Times New Roman" w:cs="Times New Roman"/>
          <w:szCs w:val="24"/>
          <w:lang w:val="sr-Cyrl-RS"/>
        </w:rPr>
        <w:t>Затим се присутнима обратио начелник Зајечарског управног округа Владан Пауновић који је говорио о значају унапређења водоснавдевања у Источној Србији кроз механизам Помоћи у припреми пројеката уз помоћ Министарства пољопривреде, шумарства и водопривреде, Дирекције за воде и Минстарства за европске интеграције.</w:t>
      </w:r>
    </w:p>
    <w:p w14:paraId="724866F1" w14:textId="77777777" w:rsidR="00F65372" w:rsidRDefault="00F65372" w:rsidP="00F65372">
      <w:pPr>
        <w:pStyle w:val="Bezrazmaka"/>
        <w:ind w:firstLine="360"/>
        <w:jc w:val="both"/>
        <w:rPr>
          <w:rFonts w:eastAsia="Times New Roman" w:cs="Times New Roman"/>
          <w:szCs w:val="24"/>
          <w:lang w:val="sr-Cyrl-RS"/>
        </w:rPr>
      </w:pPr>
    </w:p>
    <w:p w14:paraId="5EA214AC" w14:textId="77777777" w:rsidR="00F65372" w:rsidRDefault="00F65372" w:rsidP="00F65372">
      <w:pPr>
        <w:pStyle w:val="Bezrazmaka"/>
        <w:ind w:firstLine="360"/>
        <w:jc w:val="both"/>
        <w:rPr>
          <w:rFonts w:eastAsia="Times New Roman" w:cs="Times New Roman"/>
          <w:szCs w:val="24"/>
          <w:lang w:val="sr-Cyrl-RS"/>
        </w:rPr>
      </w:pPr>
      <w:r>
        <w:rPr>
          <w:rFonts w:eastAsia="Times New Roman" w:cs="Times New Roman"/>
          <w:szCs w:val="24"/>
          <w:lang w:val="sr-Cyrl-RS"/>
        </w:rPr>
        <w:t xml:space="preserve">Владан Јеремић, директор РАРИС-а, је детаљно упознао присутне са </w:t>
      </w:r>
      <w:r>
        <w:rPr>
          <w:rFonts w:eastAsia="Times New Roman" w:cs="Times New Roman"/>
          <w:szCs w:val="24"/>
          <w:lang w:val="sr-Latn-RS"/>
        </w:rPr>
        <w:t xml:space="preserve"> </w:t>
      </w:r>
      <w:r>
        <w:rPr>
          <w:rFonts w:eastAsia="Times New Roman" w:cs="Times New Roman"/>
          <w:szCs w:val="24"/>
          <w:lang w:val="sr-Cyrl-RS"/>
        </w:rPr>
        <w:t>м</w:t>
      </w:r>
      <w:r w:rsidRPr="00F9473D">
        <w:rPr>
          <w:rFonts w:eastAsia="Times New Roman" w:cs="Times New Roman"/>
          <w:szCs w:val="24"/>
          <w:lang w:val="sr-Cyrl-RS"/>
        </w:rPr>
        <w:t>еханиз</w:t>
      </w:r>
      <w:r>
        <w:rPr>
          <w:rFonts w:eastAsia="Times New Roman" w:cs="Times New Roman"/>
          <w:szCs w:val="24"/>
          <w:lang w:val="sr-Cyrl-RS"/>
        </w:rPr>
        <w:t>мом</w:t>
      </w:r>
      <w:r w:rsidRPr="00F9473D">
        <w:rPr>
          <w:rFonts w:eastAsia="Times New Roman" w:cs="Times New Roman"/>
          <w:szCs w:val="24"/>
          <w:lang w:val="sr-Cyrl-RS"/>
        </w:rPr>
        <w:t xml:space="preserve"> „Помоћ у припреми пројеката“ </w:t>
      </w:r>
      <w:r>
        <w:rPr>
          <w:rFonts w:eastAsia="Times New Roman" w:cs="Times New Roman"/>
          <w:szCs w:val="24"/>
          <w:lang w:val="sr-Cyrl-RS"/>
        </w:rPr>
        <w:t>и рекао је да ППФ представља</w:t>
      </w:r>
      <w:r w:rsidRPr="00F9473D">
        <w:rPr>
          <w:rFonts w:eastAsia="Times New Roman" w:cs="Times New Roman"/>
          <w:szCs w:val="24"/>
          <w:lang w:val="sr-Cyrl-RS"/>
        </w:rPr>
        <w:t xml:space="preserve"> техничку помоћ која се финансира из средстава ЕУ, чији је циљ јачање капацитета Републике Србије у вези с управљањем и коришћењем средстава ЕУ. ППФ пројектима управља Министарство за европске интеграције, у сарадњи са Делегацијом ЕУ и ресорним министарствима.</w:t>
      </w:r>
    </w:p>
    <w:p w14:paraId="0B0004B2" w14:textId="77777777" w:rsidR="00F65372" w:rsidRPr="00F9473D" w:rsidRDefault="00F65372" w:rsidP="00F65372">
      <w:pPr>
        <w:pStyle w:val="Bezrazmaka"/>
        <w:jc w:val="both"/>
        <w:rPr>
          <w:rFonts w:eastAsia="Times New Roman" w:cs="Times New Roman"/>
          <w:szCs w:val="24"/>
          <w:lang w:val="sr-Cyrl-RS"/>
        </w:rPr>
      </w:pPr>
    </w:p>
    <w:p w14:paraId="1AC0DDF5" w14:textId="77777777" w:rsidR="00F65372" w:rsidRPr="00F9473D" w:rsidRDefault="00F65372" w:rsidP="00F65372">
      <w:pPr>
        <w:spacing w:after="0" w:line="240" w:lineRule="auto"/>
        <w:ind w:firstLine="360"/>
        <w:jc w:val="both"/>
        <w:rPr>
          <w:rFonts w:eastAsia="Times New Roman" w:cs="Times New Roman"/>
          <w:szCs w:val="24"/>
          <w:lang w:val="sr-Cyrl-RS"/>
        </w:rPr>
      </w:pPr>
      <w:r>
        <w:rPr>
          <w:rFonts w:eastAsia="Times New Roman" w:cs="Times New Roman"/>
          <w:szCs w:val="24"/>
          <w:lang w:val="sr-Cyrl-RS"/>
        </w:rPr>
        <w:t>Такође је навео да је н</w:t>
      </w:r>
      <w:r w:rsidRPr="00F9473D">
        <w:rPr>
          <w:rFonts w:eastAsia="Times New Roman" w:cs="Times New Roman"/>
          <w:szCs w:val="24"/>
          <w:lang w:val="sr-Cyrl-RS"/>
        </w:rPr>
        <w:t xml:space="preserve">а састанку </w:t>
      </w:r>
      <w:r>
        <w:rPr>
          <w:rFonts w:eastAsia="Times New Roman" w:cs="Times New Roman"/>
          <w:szCs w:val="24"/>
          <w:lang w:val="sr-Cyrl-RS"/>
        </w:rPr>
        <w:t>м</w:t>
      </w:r>
      <w:r w:rsidRPr="00F9473D">
        <w:rPr>
          <w:rFonts w:eastAsia="Times New Roman" w:cs="Times New Roman"/>
          <w:szCs w:val="24"/>
          <w:lang w:val="sr-Cyrl-RS"/>
        </w:rPr>
        <w:t xml:space="preserve">инистра за европске интеграције Јадранке Јоксимовић са </w:t>
      </w:r>
      <w:r>
        <w:rPr>
          <w:rFonts w:eastAsia="Times New Roman" w:cs="Times New Roman"/>
          <w:szCs w:val="24"/>
          <w:lang w:val="sr-Cyrl-RS"/>
        </w:rPr>
        <w:t>г</w:t>
      </w:r>
      <w:r w:rsidRPr="00F9473D">
        <w:rPr>
          <w:rFonts w:eastAsia="Times New Roman" w:cs="Times New Roman"/>
          <w:szCs w:val="24"/>
          <w:lang w:val="sr-Cyrl-RS"/>
        </w:rPr>
        <w:t xml:space="preserve">радоначелницима, </w:t>
      </w:r>
      <w:r>
        <w:rPr>
          <w:rFonts w:eastAsia="Times New Roman" w:cs="Times New Roman"/>
          <w:szCs w:val="24"/>
          <w:lang w:val="sr-Cyrl-RS"/>
        </w:rPr>
        <w:t>п</w:t>
      </w:r>
      <w:r w:rsidRPr="00F9473D">
        <w:rPr>
          <w:rFonts w:eastAsia="Times New Roman" w:cs="Times New Roman"/>
          <w:szCs w:val="24"/>
          <w:lang w:val="sr-Cyrl-RS"/>
        </w:rPr>
        <w:t xml:space="preserve">редседницима општина, </w:t>
      </w:r>
      <w:r>
        <w:rPr>
          <w:rFonts w:eastAsia="Times New Roman" w:cs="Times New Roman"/>
          <w:szCs w:val="24"/>
          <w:lang w:val="sr-Cyrl-RS"/>
        </w:rPr>
        <w:t>н</w:t>
      </w:r>
      <w:r w:rsidRPr="00F9473D">
        <w:rPr>
          <w:rFonts w:eastAsia="Times New Roman" w:cs="Times New Roman"/>
          <w:szCs w:val="24"/>
          <w:lang w:val="sr-Cyrl-RS"/>
        </w:rPr>
        <w:t xml:space="preserve">ачелницима Борског и Зајечарског управног округа и РАРИС-а који је одржан 14.3.2022 у РАРИС-у наведена ова иницијатива као приоритет оба управна округа и свих локалних самоуправа. Представници локалне самоуправе изразили су потребу за помоћи у решавању питања водоснабдевања а Министарство за европске интеграције је исказало спремност да подржи овакву иницијативу кроз </w:t>
      </w:r>
      <w:bookmarkStart w:id="0" w:name="_Hlk107234831"/>
      <w:r w:rsidRPr="00F9473D">
        <w:rPr>
          <w:rFonts w:eastAsia="Times New Roman" w:cs="Times New Roman"/>
          <w:szCs w:val="24"/>
          <w:lang w:val="sr-Cyrl-RS"/>
        </w:rPr>
        <w:t>механизам ППФ</w:t>
      </w:r>
      <w:r w:rsidRPr="00F9473D">
        <w:rPr>
          <w:rFonts w:eastAsia="Times New Roman" w:cs="Times New Roman"/>
          <w:b/>
          <w:bCs/>
          <w:szCs w:val="24"/>
          <w:lang w:val="sr-Cyrl-RS"/>
        </w:rPr>
        <w:t>.</w:t>
      </w:r>
    </w:p>
    <w:bookmarkEnd w:id="0"/>
    <w:p w14:paraId="740FC9CE" w14:textId="77777777" w:rsidR="00F65372" w:rsidRPr="00F9473D" w:rsidRDefault="00F65372" w:rsidP="00F65372">
      <w:pPr>
        <w:spacing w:after="0" w:line="240" w:lineRule="auto"/>
        <w:jc w:val="both"/>
        <w:rPr>
          <w:rFonts w:eastAsia="Times New Roman" w:cs="Times New Roman"/>
          <w:szCs w:val="24"/>
          <w:lang w:val="sr-Cyrl-RS"/>
        </w:rPr>
      </w:pPr>
    </w:p>
    <w:p w14:paraId="1CBDE0D2" w14:textId="77777777" w:rsidR="00F65372" w:rsidRDefault="00F65372" w:rsidP="00F65372">
      <w:pPr>
        <w:pStyle w:val="Bezrazmaka"/>
        <w:ind w:firstLine="360"/>
        <w:jc w:val="both"/>
        <w:rPr>
          <w:rFonts w:eastAsia="Times New Roman" w:cs="Times New Roman"/>
          <w:szCs w:val="24"/>
          <w:lang w:val="sr-Cyrl-RS"/>
        </w:rPr>
      </w:pPr>
      <w:r w:rsidRPr="00F9473D">
        <w:rPr>
          <w:rFonts w:eastAsia="Times New Roman" w:cs="Times New Roman"/>
          <w:szCs w:val="24"/>
          <w:lang w:val="sr-Cyrl-RS"/>
        </w:rPr>
        <w:t xml:space="preserve">Начелници Борског и Зајечарског управног округа и директор РАРИС-а су наставили координацију и комуникацију са </w:t>
      </w:r>
      <w:bookmarkStart w:id="1" w:name="_Hlk137194660"/>
      <w:r w:rsidRPr="00F9473D">
        <w:rPr>
          <w:rFonts w:eastAsia="Times New Roman" w:cs="Times New Roman"/>
          <w:szCs w:val="24"/>
          <w:lang w:val="sr-Cyrl-RS"/>
        </w:rPr>
        <w:t>Министарством за европске интеграције и Републичком дирекцијом за воде</w:t>
      </w:r>
      <w:bookmarkEnd w:id="1"/>
      <w:r w:rsidRPr="00F9473D">
        <w:rPr>
          <w:rFonts w:eastAsia="Times New Roman" w:cs="Times New Roman"/>
          <w:szCs w:val="24"/>
          <w:lang w:val="sr-Cyrl-RS"/>
        </w:rPr>
        <w:t>, који су прихватили ову иницијативу. Од октобра прошле године су колеге из  ППФ 9 пројекта обишли сваку локалну самоуправу појединачно и припремили извештаје о процени и са предлогом мера за сваку од локалних самоуправа и збирни за цео регион. Ови извештаји су представљени на он-лине презентацији 8.јуна.</w:t>
      </w:r>
    </w:p>
    <w:p w14:paraId="3B668ADE" w14:textId="77777777" w:rsidR="00F65372" w:rsidRDefault="00F65372" w:rsidP="00F65372">
      <w:pPr>
        <w:pStyle w:val="Bezrazmaka"/>
        <w:ind w:firstLine="360"/>
        <w:jc w:val="both"/>
        <w:rPr>
          <w:rFonts w:eastAsia="Times New Roman" w:cs="Times New Roman"/>
          <w:szCs w:val="24"/>
          <w:lang w:val="sr-Cyrl-RS"/>
        </w:rPr>
      </w:pPr>
    </w:p>
    <w:p w14:paraId="67EA316D" w14:textId="77777777" w:rsidR="00F65372" w:rsidRDefault="00F65372" w:rsidP="00F65372">
      <w:pPr>
        <w:pStyle w:val="Bezrazmaka"/>
        <w:ind w:firstLine="360"/>
        <w:jc w:val="both"/>
        <w:rPr>
          <w:rFonts w:eastAsia="Times New Roman" w:cs="Times New Roman"/>
          <w:szCs w:val="24"/>
          <w:lang w:val="sr-Cyrl-RS"/>
        </w:rPr>
      </w:pPr>
      <w:r>
        <w:rPr>
          <w:rFonts w:eastAsia="Times New Roman" w:cs="Times New Roman"/>
          <w:szCs w:val="24"/>
          <w:lang w:val="sr-Cyrl-RS"/>
        </w:rPr>
        <w:t xml:space="preserve">Након излагања директора РАРИС-а начелници оба округа су дали предлог да се локалне самоуправе изјасне о учешћу у наствку ове иницијативе на основу чега треба да се упути захтев ресорним министарствима, Министарству пољопривреде, шумарства и </w:t>
      </w:r>
      <w:r>
        <w:rPr>
          <w:rFonts w:eastAsia="Times New Roman" w:cs="Times New Roman"/>
          <w:szCs w:val="24"/>
          <w:lang w:val="sr-Cyrl-RS"/>
        </w:rPr>
        <w:lastRenderedPageBreak/>
        <w:t>водопривреде и Министарству за европске интеграције, за састанак где би се договорила даља сарадња везано за наставак ове иницијативе као и њихова даља подршка.</w:t>
      </w:r>
    </w:p>
    <w:p w14:paraId="1E770714" w14:textId="77777777" w:rsidR="00F65372" w:rsidRDefault="00F65372" w:rsidP="00F65372">
      <w:pPr>
        <w:pStyle w:val="Bezrazmaka"/>
        <w:ind w:firstLine="360"/>
        <w:jc w:val="both"/>
        <w:rPr>
          <w:rFonts w:eastAsia="Times New Roman" w:cs="Times New Roman"/>
          <w:szCs w:val="24"/>
          <w:lang w:val="sr-Cyrl-RS"/>
        </w:rPr>
      </w:pPr>
    </w:p>
    <w:p w14:paraId="575753FE" w14:textId="77777777" w:rsidR="00F65372" w:rsidRDefault="00F65372" w:rsidP="00F65372">
      <w:pPr>
        <w:pStyle w:val="Bezrazmaka"/>
        <w:ind w:firstLine="360"/>
        <w:jc w:val="both"/>
        <w:rPr>
          <w:rFonts w:eastAsia="Times New Roman" w:cs="Times New Roman"/>
          <w:szCs w:val="24"/>
          <w:lang w:val="sr-Cyrl-RS"/>
        </w:rPr>
      </w:pPr>
      <w:r>
        <w:rPr>
          <w:rFonts w:eastAsia="Times New Roman" w:cs="Times New Roman"/>
          <w:szCs w:val="24"/>
          <w:lang w:val="sr-Cyrl-RS"/>
        </w:rPr>
        <w:t>Представници локалних самоуправа су се сложили и донет је закључак да се поменути захтев за састанак упути ресорним министарствима.</w:t>
      </w:r>
    </w:p>
    <w:p w14:paraId="399E0605" w14:textId="77777777" w:rsidR="007F0446" w:rsidRDefault="007F0446" w:rsidP="00F65372">
      <w:pPr>
        <w:pStyle w:val="Bezrazmaka"/>
        <w:ind w:firstLine="360"/>
        <w:jc w:val="both"/>
        <w:rPr>
          <w:rFonts w:eastAsia="Times New Roman" w:cs="Times New Roman"/>
          <w:szCs w:val="24"/>
          <w:lang w:val="sr-Cyrl-RS"/>
        </w:rPr>
      </w:pPr>
    </w:p>
    <w:p w14:paraId="55924699" w14:textId="77777777" w:rsidR="007F0446" w:rsidRDefault="007F0446" w:rsidP="00F65372">
      <w:pPr>
        <w:pStyle w:val="Bezrazmaka"/>
        <w:ind w:firstLine="360"/>
        <w:jc w:val="both"/>
        <w:rPr>
          <w:rFonts w:eastAsia="Times New Roman" w:cs="Times New Roman"/>
          <w:szCs w:val="24"/>
          <w:lang w:val="sr-Cyrl-RS"/>
        </w:rPr>
      </w:pPr>
    </w:p>
    <w:p w14:paraId="69308A76" w14:textId="77777777" w:rsidR="007F0446" w:rsidRDefault="007F0446" w:rsidP="007F0446">
      <w:pPr>
        <w:pStyle w:val="Bezrazmaka"/>
        <w:ind w:firstLine="720"/>
        <w:jc w:val="both"/>
        <w:rPr>
          <w:lang w:val="sr-Cyrl-RS"/>
        </w:rPr>
      </w:pPr>
      <w:r>
        <w:rPr>
          <w:lang w:val="sr-Cyrl-RS"/>
        </w:rPr>
        <w:t>Дана 01.</w:t>
      </w:r>
      <w:r>
        <w:rPr>
          <w:lang w:val="sr-Latn-RS"/>
        </w:rPr>
        <w:t>11</w:t>
      </w:r>
      <w:r>
        <w:rPr>
          <w:lang w:val="sr-Cyrl-RS"/>
        </w:rPr>
        <w:t>.202</w:t>
      </w:r>
      <w:r>
        <w:rPr>
          <w:lang w:val="sr-Latn-RS"/>
        </w:rPr>
        <w:t>3</w:t>
      </w:r>
      <w:r>
        <w:rPr>
          <w:lang w:val="sr-Cyrl-RS"/>
        </w:rPr>
        <w:t xml:space="preserve">. године </w:t>
      </w:r>
      <w:r w:rsidRPr="00D3795B">
        <w:rPr>
          <w:b/>
          <w:bCs/>
          <w:lang w:val="sr-Latn-RS"/>
        </w:rPr>
        <w:t xml:space="preserve">76. </w:t>
      </w:r>
      <w:r w:rsidRPr="00D3795B">
        <w:rPr>
          <w:b/>
          <w:bCs/>
          <w:lang w:val="sr-Cyrl-RS"/>
        </w:rPr>
        <w:t>седница</w:t>
      </w:r>
      <w:r>
        <w:rPr>
          <w:lang w:val="sr-Cyrl-RS"/>
        </w:rPr>
        <w:t xml:space="preserve"> Савета Борског</w:t>
      </w:r>
      <w:r>
        <w:rPr>
          <w:lang w:val="sr-Latn-RS"/>
        </w:rPr>
        <w:t xml:space="preserve"> </w:t>
      </w:r>
      <w:r>
        <w:rPr>
          <w:lang w:val="sr-Cyrl-RS"/>
        </w:rPr>
        <w:t>управног округа. Дневни ред седнице био је:</w:t>
      </w:r>
    </w:p>
    <w:p w14:paraId="063CB20E" w14:textId="77777777" w:rsidR="007F0446" w:rsidRDefault="007F0446" w:rsidP="007F0446">
      <w:pPr>
        <w:pStyle w:val="Bezrazmaka"/>
        <w:ind w:firstLine="720"/>
        <w:jc w:val="both"/>
        <w:rPr>
          <w:lang w:val="sr-Cyrl-RS"/>
        </w:rPr>
      </w:pPr>
    </w:p>
    <w:p w14:paraId="618766C0" w14:textId="77777777" w:rsidR="007F0446" w:rsidRDefault="007F0446" w:rsidP="007F0446">
      <w:pPr>
        <w:pStyle w:val="Bezrazmaka"/>
        <w:numPr>
          <w:ilvl w:val="0"/>
          <w:numId w:val="6"/>
        </w:numPr>
        <w:jc w:val="both"/>
        <w:rPr>
          <w:lang w:val="sr-Cyrl-RS"/>
        </w:rPr>
      </w:pPr>
      <w:r>
        <w:rPr>
          <w:lang w:val="sr-Cyrl-RS"/>
        </w:rPr>
        <w:t>Проблеми у снабдевању електричном енергијом у локалним самоуправама Борског управног округа</w:t>
      </w:r>
    </w:p>
    <w:p w14:paraId="227DBF46" w14:textId="77777777" w:rsidR="007F0446" w:rsidRDefault="007F0446" w:rsidP="007F0446">
      <w:pPr>
        <w:pStyle w:val="Bezrazmaka"/>
        <w:ind w:left="720"/>
        <w:jc w:val="both"/>
        <w:rPr>
          <w:lang w:val="sr-Cyrl-RS"/>
        </w:rPr>
      </w:pPr>
    </w:p>
    <w:p w14:paraId="4D1FAD02" w14:textId="77777777" w:rsidR="007F0446" w:rsidRDefault="007F0446" w:rsidP="007F0446">
      <w:pPr>
        <w:pStyle w:val="Bezrazmaka"/>
        <w:numPr>
          <w:ilvl w:val="0"/>
          <w:numId w:val="6"/>
        </w:numPr>
        <w:jc w:val="both"/>
        <w:rPr>
          <w:lang w:val="sr-Cyrl-RS"/>
        </w:rPr>
      </w:pPr>
      <w:r>
        <w:rPr>
          <w:lang w:val="sr-Cyrl-RS"/>
        </w:rPr>
        <w:t>Текућа питања</w:t>
      </w:r>
    </w:p>
    <w:p w14:paraId="533CF1A1" w14:textId="77777777" w:rsidR="007F0446" w:rsidRDefault="007F0446" w:rsidP="007F0446"/>
    <w:p w14:paraId="640E8766" w14:textId="77777777" w:rsidR="007F0446" w:rsidRDefault="007F0446" w:rsidP="007F0446">
      <w:pPr>
        <w:pStyle w:val="Bezrazmaka"/>
        <w:ind w:firstLine="360"/>
        <w:jc w:val="both"/>
        <w:rPr>
          <w:lang w:val="sr-Cyrl-RS"/>
        </w:rPr>
      </w:pPr>
      <w:r>
        <w:rPr>
          <w:lang w:val="sr-Cyrl-RS"/>
        </w:rPr>
        <w:t>Седници су поред чланова Савета Борског управног округа присуствовали и представници Електропривреде Србије.</w:t>
      </w:r>
    </w:p>
    <w:p w14:paraId="1C6D5310" w14:textId="77777777" w:rsidR="007F0446" w:rsidRDefault="007F0446" w:rsidP="007F0446">
      <w:pPr>
        <w:pStyle w:val="Bezrazmaka"/>
        <w:ind w:firstLine="360"/>
        <w:jc w:val="both"/>
        <w:rPr>
          <w:lang w:val="sr-Cyrl-RS"/>
        </w:rPr>
      </w:pPr>
    </w:p>
    <w:p w14:paraId="29183BB8" w14:textId="77777777" w:rsidR="007F0446" w:rsidRDefault="007F0446" w:rsidP="007F0446">
      <w:pPr>
        <w:pStyle w:val="Bezrazmaka"/>
        <w:ind w:firstLine="360"/>
        <w:jc w:val="both"/>
        <w:rPr>
          <w:lang w:val="sr-Cyrl-RS"/>
        </w:rPr>
      </w:pPr>
      <w:r>
        <w:rPr>
          <w:lang w:val="sr-Cyrl-RS"/>
        </w:rPr>
        <w:t>На састанку су представници локалних самоуправа Борског управног округа изнели који се проблеми јављају у снабдевању електричном енергијом нарочито у зисмким месецима.</w:t>
      </w:r>
    </w:p>
    <w:p w14:paraId="21B7D072" w14:textId="77777777" w:rsidR="007F0446" w:rsidRDefault="007F0446" w:rsidP="007F0446">
      <w:pPr>
        <w:pStyle w:val="Bezrazmaka"/>
        <w:ind w:firstLine="360"/>
        <w:jc w:val="both"/>
        <w:rPr>
          <w:lang w:val="sr-Cyrl-RS"/>
        </w:rPr>
      </w:pPr>
      <w:r>
        <w:rPr>
          <w:lang w:val="sr-Cyrl-RS"/>
        </w:rPr>
        <w:t>Представници Електропривреде Србије су истакли да је за обнову електроенергетског система Борског управног округа издвојено 820 милиона динара али да је у претходном периоду реализовано само 200 милиона јер се на расписане тендере не јављају извођачи радова, што представља велики проблем у санацији кварова и обнови електроенергетског система. Такође су навели да одвојена средства и набавке морају да се реализују у периоду од наредних годину дана.</w:t>
      </w:r>
    </w:p>
    <w:p w14:paraId="23C46DA6" w14:textId="77777777" w:rsidR="007F0446" w:rsidRDefault="007F0446" w:rsidP="007F0446">
      <w:pPr>
        <w:pStyle w:val="Bezrazmaka"/>
        <w:ind w:firstLine="360"/>
        <w:jc w:val="both"/>
        <w:rPr>
          <w:lang w:val="sr-Cyrl-RS"/>
        </w:rPr>
      </w:pPr>
    </w:p>
    <w:p w14:paraId="41AF30AD" w14:textId="77777777" w:rsidR="007F0446" w:rsidRDefault="007F0446" w:rsidP="007F0446">
      <w:pPr>
        <w:pStyle w:val="Bezrazmaka"/>
        <w:ind w:firstLine="360"/>
        <w:jc w:val="both"/>
        <w:rPr>
          <w:lang w:val="sr-Cyrl-RS"/>
        </w:rPr>
      </w:pPr>
      <w:r>
        <w:rPr>
          <w:lang w:val="sr-Cyrl-RS"/>
        </w:rPr>
        <w:t>Седница је завршена са заједничким закључком да је потребно сагледати све проблеме и радити на реализацији пројеката санације електромреже.</w:t>
      </w:r>
    </w:p>
    <w:p w14:paraId="308EA67E" w14:textId="77777777" w:rsidR="007F0446" w:rsidRDefault="007F0446" w:rsidP="00F65372">
      <w:pPr>
        <w:pStyle w:val="Bezrazmaka"/>
        <w:ind w:firstLine="360"/>
        <w:jc w:val="both"/>
        <w:rPr>
          <w:rFonts w:eastAsia="Times New Roman" w:cs="Times New Roman"/>
          <w:szCs w:val="24"/>
          <w:lang w:val="sr-Cyrl-RS"/>
        </w:rPr>
      </w:pPr>
    </w:p>
    <w:p w14:paraId="0B8A772D" w14:textId="77777777" w:rsidR="00CA2218" w:rsidRDefault="00CA2218" w:rsidP="00F65372">
      <w:pPr>
        <w:pStyle w:val="Bezrazmaka"/>
        <w:ind w:firstLine="360"/>
        <w:jc w:val="both"/>
        <w:rPr>
          <w:rFonts w:eastAsia="Times New Roman" w:cs="Times New Roman"/>
          <w:szCs w:val="24"/>
          <w:lang w:val="sr-Cyrl-RS"/>
        </w:rPr>
      </w:pPr>
    </w:p>
    <w:p w14:paraId="4C3E2D49" w14:textId="77777777" w:rsidR="00F65372" w:rsidRDefault="00F65372" w:rsidP="00F65372">
      <w:pPr>
        <w:pStyle w:val="Bezrazmaka"/>
        <w:ind w:firstLine="360"/>
        <w:jc w:val="both"/>
        <w:rPr>
          <w:rFonts w:eastAsia="Times New Roman" w:cs="Times New Roman"/>
          <w:szCs w:val="24"/>
          <w:lang w:val="sr-Cyrl-RS"/>
        </w:rPr>
      </w:pPr>
    </w:p>
    <w:p w14:paraId="5A0A9EBC" w14:textId="77777777" w:rsidR="00CA2218" w:rsidRDefault="00CA2218" w:rsidP="00CA2218">
      <w:pPr>
        <w:ind w:firstLine="360"/>
        <w:jc w:val="both"/>
        <w:rPr>
          <w:lang w:val="sr-Cyrl-RS"/>
        </w:rPr>
      </w:pPr>
      <w:r>
        <w:rPr>
          <w:lang w:val="sr-Cyrl-RS"/>
        </w:rPr>
        <w:t xml:space="preserve">Дана 14. новембра 2023. године са почетком у 08,00 часова одржана је </w:t>
      </w:r>
      <w:r w:rsidRPr="00D3795B">
        <w:rPr>
          <w:b/>
          <w:bCs/>
          <w:lang w:val="sr-Cyrl-RS"/>
        </w:rPr>
        <w:t>77. седница</w:t>
      </w:r>
      <w:r>
        <w:rPr>
          <w:lang w:val="sr-Cyrl-RS"/>
        </w:rPr>
        <w:t xml:space="preserve"> Савета Борског управног округа са следећим дневним редом:</w:t>
      </w:r>
    </w:p>
    <w:p w14:paraId="647884A3" w14:textId="77777777" w:rsidR="00CA2218" w:rsidRPr="00014732" w:rsidRDefault="00CA2218" w:rsidP="00CA2218">
      <w:pPr>
        <w:pStyle w:val="Bezrazmaka"/>
        <w:numPr>
          <w:ilvl w:val="0"/>
          <w:numId w:val="10"/>
        </w:numPr>
        <w:jc w:val="both"/>
        <w:rPr>
          <w:lang w:val="sr-Cyrl-RS"/>
        </w:rPr>
      </w:pPr>
      <w:r w:rsidRPr="00014732">
        <w:rPr>
          <w:lang w:val="sr-Cyrl-RS"/>
        </w:rPr>
        <w:t>Повезивање Србије и Румуније мостом код Голубца и утицај на Борски управни округ</w:t>
      </w:r>
    </w:p>
    <w:p w14:paraId="7E854218" w14:textId="77777777" w:rsidR="00CA2218" w:rsidRDefault="00CA2218" w:rsidP="00CA2218">
      <w:pPr>
        <w:pStyle w:val="Bezrazmaka"/>
        <w:numPr>
          <w:ilvl w:val="0"/>
          <w:numId w:val="10"/>
        </w:numPr>
        <w:jc w:val="both"/>
        <w:rPr>
          <w:lang w:val="sr-Cyrl-RS"/>
        </w:rPr>
      </w:pPr>
      <w:r w:rsidRPr="00014732">
        <w:rPr>
          <w:lang w:val="sr-Cyrl-RS"/>
        </w:rPr>
        <w:t>Разно</w:t>
      </w:r>
    </w:p>
    <w:p w14:paraId="59458D9A" w14:textId="77777777" w:rsidR="00CA2218" w:rsidRDefault="00CA2218" w:rsidP="00CA2218">
      <w:pPr>
        <w:pStyle w:val="Pasussalistom"/>
        <w:rPr>
          <w:rFonts w:eastAsia="Times New Roman" w:cs="Times New Roman"/>
          <w:szCs w:val="24"/>
          <w:lang w:val="sr-Cyrl-RS"/>
        </w:rPr>
      </w:pPr>
    </w:p>
    <w:p w14:paraId="5C562296"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Седници су присуствовали сви чланови савета Борског управног округа, односно начелник Борског управног округа Владимир Станковић, председник општине Мајданпек Драган Поповић, председник општине Кладово Саша Николић, председник општине Неготин Владимир Величковић и помоћник градоначелника Града Бора Вукоман Вранић.</w:t>
      </w:r>
    </w:p>
    <w:p w14:paraId="6F79C5EE" w14:textId="77777777" w:rsidR="00CA2218" w:rsidRDefault="00CA2218" w:rsidP="00CA2218">
      <w:pPr>
        <w:pStyle w:val="Bezrazmaka"/>
        <w:jc w:val="both"/>
        <w:rPr>
          <w:rFonts w:eastAsia="Times New Roman" w:cs="Times New Roman"/>
          <w:szCs w:val="24"/>
          <w:lang w:val="sr-Cyrl-RS"/>
        </w:rPr>
      </w:pPr>
    </w:p>
    <w:p w14:paraId="2DAB3BD1"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 xml:space="preserve">На почетку састанка начелник Борског управног округа Владимир Станковић је укртко упознао присутне са дневним редом, који је једногласно прихваћен. </w:t>
      </w:r>
    </w:p>
    <w:p w14:paraId="1D227A40"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lastRenderedPageBreak/>
        <w:t xml:space="preserve">Такође је нагласио да је седница сазвана на иницијативу председника општине Мајданпек Драгана Поповића који је присутне информисао са сазнањима у вези прве тачке дневног реда, односно у вези са иницијативом да се у близини Беле Цркве изгради мост ка Румунији. </w:t>
      </w:r>
    </w:p>
    <w:p w14:paraId="4EB89B00"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Председник општине Мајданпек је навео да би изградњом тог моста општина Мајданпек, односно Доњи Милановац изгубио на свом значају као туристичка дестинација коју у великом броју сада посеђују туристи из Румуније.</w:t>
      </w:r>
    </w:p>
    <w:p w14:paraId="1B1F4038"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Тако је нагласио да је најбоље да таква мост буде изграђен код Беле Цркве и Рама.</w:t>
      </w:r>
    </w:p>
    <w:p w14:paraId="18EF696E" w14:textId="77777777" w:rsidR="00CA2218" w:rsidRDefault="00CA2218" w:rsidP="00CA2218">
      <w:pPr>
        <w:pStyle w:val="Bezrazmaka"/>
        <w:ind w:firstLine="360"/>
        <w:jc w:val="both"/>
        <w:rPr>
          <w:rFonts w:eastAsia="Times New Roman" w:cs="Times New Roman"/>
          <w:szCs w:val="24"/>
          <w:lang w:val="sr-Cyrl-RS"/>
        </w:rPr>
      </w:pPr>
    </w:p>
    <w:p w14:paraId="33AC6692"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Председник општине Кладово Саша Поповић је нагласио да је постојећи прелаз на Ђердапу, оддносно саобраћајница од границе до Сипа загушена због великог броја шлепера који ту пролазе, да је повечан број саобраћајних незгода и да је решење да се та саобраћајница прошири са још једном траком (можда и само трака за камионе).</w:t>
      </w:r>
    </w:p>
    <w:p w14:paraId="77E7BF0F"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Такође је навео да општина Кладово може да изгради један паркинг простор за камионе што би у финансијском смислу за општину Кладово доста заначило. Саша Николић је напоменуо да на овом грачничном прелазу не постоји ни гранични фитосанитарни инспектор.</w:t>
      </w:r>
    </w:p>
    <w:p w14:paraId="1099A25B" w14:textId="77777777" w:rsidR="00CA2218" w:rsidRDefault="00CA2218" w:rsidP="00CA2218">
      <w:pPr>
        <w:pStyle w:val="Bezrazmaka"/>
        <w:ind w:firstLine="360"/>
        <w:jc w:val="both"/>
        <w:rPr>
          <w:rFonts w:eastAsia="Times New Roman" w:cs="Times New Roman"/>
          <w:szCs w:val="24"/>
          <w:lang w:val="sr-Cyrl-RS"/>
        </w:rPr>
      </w:pPr>
    </w:p>
    <w:p w14:paraId="70F632EE" w14:textId="77777777" w:rsidR="00CA2218" w:rsidRDefault="00CA2218" w:rsidP="00CA2218">
      <w:pPr>
        <w:pStyle w:val="Bezrazmaka"/>
        <w:ind w:firstLine="360"/>
        <w:jc w:val="both"/>
        <w:rPr>
          <w:rFonts w:eastAsia="Times New Roman" w:cs="Times New Roman"/>
          <w:szCs w:val="24"/>
          <w:lang w:val="sr-Cyrl-RS"/>
        </w:rPr>
      </w:pPr>
      <w:r>
        <w:rPr>
          <w:rFonts w:eastAsia="Times New Roman" w:cs="Times New Roman"/>
          <w:szCs w:val="24"/>
          <w:lang w:val="sr-Cyrl-RS"/>
        </w:rPr>
        <w:t>На крају седнице закључено је да, имајући у виду да се још увек не располаже са тачним и прецизним информацијама везано за израдњу моста код Голупца да се не покреће никаква иницијатива и да је неопходно сагледати и бранити интересе локланих самоуправа Борског управног округа.</w:t>
      </w:r>
    </w:p>
    <w:p w14:paraId="38D6D5E2" w14:textId="77777777" w:rsidR="000C6FB8" w:rsidRPr="00BE7C56" w:rsidRDefault="000C6FB8" w:rsidP="000C6FB8">
      <w:pPr>
        <w:pStyle w:val="Bezrazmaka"/>
        <w:jc w:val="both"/>
      </w:pPr>
    </w:p>
    <w:p w14:paraId="3F6E5E60" w14:textId="77777777" w:rsidR="000C6FB8" w:rsidRDefault="000C6FB8" w:rsidP="00C93CFE">
      <w:pPr>
        <w:pStyle w:val="Bezrazmaka"/>
        <w:ind w:firstLine="720"/>
        <w:jc w:val="center"/>
        <w:rPr>
          <w:rFonts w:cs="Times New Roman"/>
          <w:b/>
          <w:szCs w:val="24"/>
          <w:lang w:val="sr-Cyrl-CS"/>
        </w:rPr>
      </w:pPr>
    </w:p>
    <w:p w14:paraId="6B44C9AA" w14:textId="77777777" w:rsidR="000C6FB8" w:rsidRDefault="000C6FB8" w:rsidP="00C93CFE">
      <w:pPr>
        <w:pStyle w:val="Bezrazmaka"/>
        <w:ind w:firstLine="720"/>
        <w:jc w:val="center"/>
        <w:rPr>
          <w:rFonts w:cs="Times New Roman"/>
          <w:b/>
          <w:szCs w:val="24"/>
          <w:lang w:val="sr-Cyrl-CS"/>
        </w:rPr>
      </w:pPr>
    </w:p>
    <w:p w14:paraId="264937F6" w14:textId="77777777" w:rsidR="000C6FB8" w:rsidRDefault="000C6FB8" w:rsidP="00C93CFE">
      <w:pPr>
        <w:pStyle w:val="Bezrazmaka"/>
        <w:ind w:firstLine="720"/>
        <w:jc w:val="center"/>
        <w:rPr>
          <w:rFonts w:cs="Times New Roman"/>
          <w:b/>
          <w:szCs w:val="24"/>
          <w:lang w:val="sr-Cyrl-CS"/>
        </w:rPr>
      </w:pPr>
    </w:p>
    <w:p w14:paraId="00B66BD7" w14:textId="77777777" w:rsidR="000C6FB8" w:rsidRDefault="000C6FB8" w:rsidP="00C93CFE">
      <w:pPr>
        <w:pStyle w:val="Bezrazmaka"/>
        <w:ind w:firstLine="720"/>
        <w:jc w:val="center"/>
        <w:rPr>
          <w:rFonts w:cs="Times New Roman"/>
          <w:b/>
          <w:szCs w:val="24"/>
          <w:lang w:val="sr-Cyrl-CS"/>
        </w:rPr>
      </w:pPr>
    </w:p>
    <w:p w14:paraId="40C17C9B" w14:textId="77777777" w:rsidR="009F2D1F" w:rsidRDefault="009F2D1F" w:rsidP="009F2D1F">
      <w:pPr>
        <w:rPr>
          <w:lang w:val="sr-Cyrl-RS"/>
        </w:rPr>
      </w:pPr>
    </w:p>
    <w:p w14:paraId="031915B4" w14:textId="391E1040" w:rsidR="00905CCD" w:rsidRPr="00E97385" w:rsidRDefault="00E97385" w:rsidP="00E97385">
      <w:pPr>
        <w:pStyle w:val="Bezrazmaka"/>
        <w:rPr>
          <w:b/>
          <w:bCs/>
          <w:lang w:val="sr-Cyrl-RS"/>
        </w:rPr>
      </w:pPr>
      <w:r>
        <w:rPr>
          <w:lang w:val="sr-Cyrl-RS"/>
        </w:rPr>
        <w:t xml:space="preserve">                                                                                                </w:t>
      </w:r>
      <w:r w:rsidRPr="00E97385">
        <w:rPr>
          <w:b/>
          <w:bCs/>
          <w:lang w:val="sr-Cyrl-RS"/>
        </w:rPr>
        <w:t>НАЧЕЛНИК БОРСКОГ</w:t>
      </w:r>
    </w:p>
    <w:p w14:paraId="51622FDB" w14:textId="7984FA54" w:rsidR="00E97385" w:rsidRDefault="00E97385" w:rsidP="00E97385">
      <w:pPr>
        <w:pStyle w:val="Bezrazmaka"/>
        <w:rPr>
          <w:b/>
          <w:bCs/>
          <w:lang w:val="sr-Cyrl-RS"/>
        </w:rPr>
      </w:pPr>
      <w:r w:rsidRPr="00E97385">
        <w:rPr>
          <w:b/>
          <w:bCs/>
          <w:lang w:val="sr-Cyrl-RS"/>
        </w:rPr>
        <w:t xml:space="preserve">                                                                                                 УПРАВНОГ ОКРУГА</w:t>
      </w:r>
    </w:p>
    <w:p w14:paraId="7D8470F5" w14:textId="495E292C" w:rsidR="00E97385" w:rsidRPr="00E97385" w:rsidRDefault="00E97385" w:rsidP="00E97385">
      <w:pPr>
        <w:pStyle w:val="Bezrazmaka"/>
        <w:rPr>
          <w:b/>
          <w:bCs/>
          <w:lang w:val="sr-Cyrl-RS"/>
        </w:rPr>
      </w:pPr>
      <w:r>
        <w:rPr>
          <w:b/>
          <w:bCs/>
          <w:lang w:val="sr-Cyrl-RS"/>
        </w:rPr>
        <w:t xml:space="preserve">                                                                                              Мр Владимир Станковић</w:t>
      </w:r>
    </w:p>
    <w:sectPr w:rsidR="00E97385" w:rsidRPr="00E9738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F546E" w14:textId="77777777" w:rsidR="00C15A35" w:rsidRDefault="00C15A35" w:rsidP="00C2194F">
      <w:pPr>
        <w:spacing w:after="0" w:line="240" w:lineRule="auto"/>
      </w:pPr>
      <w:r>
        <w:separator/>
      </w:r>
    </w:p>
  </w:endnote>
  <w:endnote w:type="continuationSeparator" w:id="0">
    <w:p w14:paraId="29A65D05" w14:textId="77777777" w:rsidR="00C15A35" w:rsidRDefault="00C15A35" w:rsidP="00C21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50142" w14:textId="77777777" w:rsidR="00C2194F" w:rsidRDefault="00C2194F">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FFF4C" w14:textId="77777777" w:rsidR="00C2194F" w:rsidRDefault="00C2194F">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FAB6" w14:textId="77777777" w:rsidR="00C2194F" w:rsidRDefault="00C2194F">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15A1" w14:textId="77777777" w:rsidR="00C15A35" w:rsidRDefault="00C15A35" w:rsidP="00C2194F">
      <w:pPr>
        <w:spacing w:after="0" w:line="240" w:lineRule="auto"/>
      </w:pPr>
      <w:r>
        <w:separator/>
      </w:r>
    </w:p>
  </w:footnote>
  <w:footnote w:type="continuationSeparator" w:id="0">
    <w:p w14:paraId="565D3B04" w14:textId="77777777" w:rsidR="00C15A35" w:rsidRDefault="00C15A35" w:rsidP="00C21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31E1" w14:textId="77777777" w:rsidR="00C2194F" w:rsidRDefault="00C2194F">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8F46" w14:textId="77777777" w:rsidR="00C2194F" w:rsidRPr="00C2194F" w:rsidRDefault="00C2194F">
    <w:pPr>
      <w:pStyle w:val="Zaglavljestranice"/>
      <w:rPr>
        <w:lang w:val="sr-Cyrl-R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6A59" w14:textId="77777777" w:rsidR="00C2194F" w:rsidRDefault="00C2194F">
    <w:pPr>
      <w:pStyle w:val="Zaglavljestranic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25486243"/>
    <w:multiLevelType w:val="hybridMultilevel"/>
    <w:tmpl w:val="823CB8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C222A2"/>
    <w:multiLevelType w:val="hybridMultilevel"/>
    <w:tmpl w:val="0AD84284"/>
    <w:lvl w:ilvl="0" w:tplc="4A4A7E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A92614"/>
    <w:multiLevelType w:val="hybridMultilevel"/>
    <w:tmpl w:val="415832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7E0C82"/>
    <w:multiLevelType w:val="hybridMultilevel"/>
    <w:tmpl w:val="11D21E22"/>
    <w:lvl w:ilvl="0" w:tplc="13A063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FFF727A"/>
    <w:multiLevelType w:val="hybridMultilevel"/>
    <w:tmpl w:val="9E8E1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B469D2"/>
    <w:multiLevelType w:val="hybridMultilevel"/>
    <w:tmpl w:val="28302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3D3E2C"/>
    <w:multiLevelType w:val="hybridMultilevel"/>
    <w:tmpl w:val="7EF2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F7A3635"/>
    <w:multiLevelType w:val="hybridMultilevel"/>
    <w:tmpl w:val="756C36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E36B0E"/>
    <w:multiLevelType w:val="hybridMultilevel"/>
    <w:tmpl w:val="3148F3BC"/>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29203544">
    <w:abstractNumId w:val="9"/>
  </w:num>
  <w:num w:numId="2" w16cid:durableId="2066103285">
    <w:abstractNumId w:val="0"/>
  </w:num>
  <w:num w:numId="3" w16cid:durableId="1057239227">
    <w:abstractNumId w:val="7"/>
  </w:num>
  <w:num w:numId="4" w16cid:durableId="985553115">
    <w:abstractNumId w:val="6"/>
  </w:num>
  <w:num w:numId="5" w16cid:durableId="1760716681">
    <w:abstractNumId w:val="4"/>
  </w:num>
  <w:num w:numId="6" w16cid:durableId="1718817584">
    <w:abstractNumId w:val="2"/>
  </w:num>
  <w:num w:numId="7" w16cid:durableId="1761219099">
    <w:abstractNumId w:val="5"/>
  </w:num>
  <w:num w:numId="8" w16cid:durableId="1777555306">
    <w:abstractNumId w:val="1"/>
  </w:num>
  <w:num w:numId="9" w16cid:durableId="60062887">
    <w:abstractNumId w:val="3"/>
  </w:num>
  <w:num w:numId="10" w16cid:durableId="13269393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1F"/>
    <w:rsid w:val="00007DC3"/>
    <w:rsid w:val="00015A8E"/>
    <w:rsid w:val="00035191"/>
    <w:rsid w:val="000469BE"/>
    <w:rsid w:val="00047A8C"/>
    <w:rsid w:val="00070B04"/>
    <w:rsid w:val="000C6FB8"/>
    <w:rsid w:val="000E7866"/>
    <w:rsid w:val="00105D26"/>
    <w:rsid w:val="00106A86"/>
    <w:rsid w:val="00120420"/>
    <w:rsid w:val="00121F7C"/>
    <w:rsid w:val="001575AD"/>
    <w:rsid w:val="001638F9"/>
    <w:rsid w:val="001E16B3"/>
    <w:rsid w:val="001F0639"/>
    <w:rsid w:val="0027281E"/>
    <w:rsid w:val="00297CDD"/>
    <w:rsid w:val="002B39F2"/>
    <w:rsid w:val="0030412F"/>
    <w:rsid w:val="00315C5A"/>
    <w:rsid w:val="00362BEA"/>
    <w:rsid w:val="004069A1"/>
    <w:rsid w:val="00460AB9"/>
    <w:rsid w:val="00496639"/>
    <w:rsid w:val="00497AF6"/>
    <w:rsid w:val="004C191D"/>
    <w:rsid w:val="004D0D47"/>
    <w:rsid w:val="004E2C42"/>
    <w:rsid w:val="004E7868"/>
    <w:rsid w:val="0052670D"/>
    <w:rsid w:val="005A2A07"/>
    <w:rsid w:val="005B3C75"/>
    <w:rsid w:val="005C3976"/>
    <w:rsid w:val="00600B59"/>
    <w:rsid w:val="00642A20"/>
    <w:rsid w:val="00687DE7"/>
    <w:rsid w:val="00772E41"/>
    <w:rsid w:val="00773821"/>
    <w:rsid w:val="007A208B"/>
    <w:rsid w:val="007B3FE6"/>
    <w:rsid w:val="007E70EC"/>
    <w:rsid w:val="007F0446"/>
    <w:rsid w:val="008361DD"/>
    <w:rsid w:val="008D7E29"/>
    <w:rsid w:val="008E0D81"/>
    <w:rsid w:val="009019EE"/>
    <w:rsid w:val="00901DC7"/>
    <w:rsid w:val="00905CCD"/>
    <w:rsid w:val="00947DC4"/>
    <w:rsid w:val="00963C99"/>
    <w:rsid w:val="009F2D1F"/>
    <w:rsid w:val="00A077A0"/>
    <w:rsid w:val="00A3523D"/>
    <w:rsid w:val="00A5216E"/>
    <w:rsid w:val="00A62439"/>
    <w:rsid w:val="00A65980"/>
    <w:rsid w:val="00AA7373"/>
    <w:rsid w:val="00AB41A9"/>
    <w:rsid w:val="00AC001A"/>
    <w:rsid w:val="00B03CE5"/>
    <w:rsid w:val="00B30DF6"/>
    <w:rsid w:val="00B725C4"/>
    <w:rsid w:val="00B75195"/>
    <w:rsid w:val="00BA7BFB"/>
    <w:rsid w:val="00BE0A75"/>
    <w:rsid w:val="00C15A35"/>
    <w:rsid w:val="00C2194F"/>
    <w:rsid w:val="00C276B5"/>
    <w:rsid w:val="00C51050"/>
    <w:rsid w:val="00C54800"/>
    <w:rsid w:val="00C93CFE"/>
    <w:rsid w:val="00CA2218"/>
    <w:rsid w:val="00CB1868"/>
    <w:rsid w:val="00CD1513"/>
    <w:rsid w:val="00D3795B"/>
    <w:rsid w:val="00D50CC7"/>
    <w:rsid w:val="00D622F5"/>
    <w:rsid w:val="00DD0890"/>
    <w:rsid w:val="00DE02F9"/>
    <w:rsid w:val="00DF15D7"/>
    <w:rsid w:val="00DF5DB7"/>
    <w:rsid w:val="00DF6FF2"/>
    <w:rsid w:val="00E02DD2"/>
    <w:rsid w:val="00E3013F"/>
    <w:rsid w:val="00E433C3"/>
    <w:rsid w:val="00E46E99"/>
    <w:rsid w:val="00E864F9"/>
    <w:rsid w:val="00E9151B"/>
    <w:rsid w:val="00E97385"/>
    <w:rsid w:val="00EA350D"/>
    <w:rsid w:val="00F62685"/>
    <w:rsid w:val="00F65372"/>
    <w:rsid w:val="00F93154"/>
    <w:rsid w:val="00F97622"/>
    <w:rsid w:val="00FC43B8"/>
    <w:rsid w:val="00FD3F29"/>
    <w:rsid w:val="00FE296F"/>
    <w:rsid w:val="00FE64E7"/>
    <w:rsid w:val="00FF6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DB88"/>
  <w15:chartTrackingRefBased/>
  <w15:docId w15:val="{40290FC4-0832-42F5-AAAC-8AD0DDAD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D1F"/>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Bezrazmaka">
    <w:name w:val="No Spacing"/>
    <w:uiPriority w:val="1"/>
    <w:qFormat/>
    <w:rsid w:val="009F2D1F"/>
    <w:pPr>
      <w:spacing w:after="0" w:line="240" w:lineRule="auto"/>
    </w:pPr>
  </w:style>
  <w:style w:type="table" w:styleId="Koordinatnamreatabele">
    <w:name w:val="Table Grid"/>
    <w:basedOn w:val="Normalnatabela"/>
    <w:uiPriority w:val="59"/>
    <w:rsid w:val="00C93CFE"/>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50CC7"/>
    <w:pPr>
      <w:spacing w:before="100" w:beforeAutospacing="1" w:after="100" w:afterAutospacing="1" w:line="240" w:lineRule="auto"/>
    </w:pPr>
    <w:rPr>
      <w:rFonts w:eastAsia="Times New Roman" w:cs="Times New Roman"/>
      <w:szCs w:val="24"/>
      <w:lang w:eastAsia="en-GB"/>
    </w:rPr>
  </w:style>
  <w:style w:type="paragraph" w:styleId="Pasussalistom">
    <w:name w:val="List Paragraph"/>
    <w:basedOn w:val="Normal"/>
    <w:uiPriority w:val="34"/>
    <w:qFormat/>
    <w:rsid w:val="00AA7373"/>
    <w:pPr>
      <w:ind w:left="720"/>
      <w:contextualSpacing/>
    </w:pPr>
  </w:style>
  <w:style w:type="character" w:styleId="Naglaeno">
    <w:name w:val="Strong"/>
    <w:basedOn w:val="Podrazumevanifontpasusa"/>
    <w:uiPriority w:val="22"/>
    <w:qFormat/>
    <w:rsid w:val="00F97622"/>
    <w:rPr>
      <w:b/>
      <w:bCs/>
    </w:rPr>
  </w:style>
  <w:style w:type="paragraph" w:styleId="Zaglavljestranice">
    <w:name w:val="header"/>
    <w:basedOn w:val="Normal"/>
    <w:link w:val="ZaglavljestraniceChar"/>
    <w:uiPriority w:val="99"/>
    <w:unhideWhenUsed/>
    <w:rsid w:val="00C2194F"/>
    <w:pPr>
      <w:tabs>
        <w:tab w:val="center" w:pos="4513"/>
        <w:tab w:val="right" w:pos="9026"/>
      </w:tabs>
      <w:spacing w:after="0" w:line="240" w:lineRule="auto"/>
    </w:pPr>
  </w:style>
  <w:style w:type="character" w:customStyle="1" w:styleId="ZaglavljestraniceChar">
    <w:name w:val="Zaglavlje stranice Char"/>
    <w:basedOn w:val="Podrazumevanifontpasusa"/>
    <w:link w:val="Zaglavljestranice"/>
    <w:uiPriority w:val="99"/>
    <w:rsid w:val="00C2194F"/>
  </w:style>
  <w:style w:type="paragraph" w:styleId="Podnojestranice">
    <w:name w:val="footer"/>
    <w:basedOn w:val="Normal"/>
    <w:link w:val="PodnojestraniceChar"/>
    <w:uiPriority w:val="99"/>
    <w:unhideWhenUsed/>
    <w:rsid w:val="00C2194F"/>
    <w:pPr>
      <w:tabs>
        <w:tab w:val="center" w:pos="4513"/>
        <w:tab w:val="right" w:pos="9026"/>
      </w:tabs>
      <w:spacing w:after="0" w:line="240" w:lineRule="auto"/>
    </w:pPr>
  </w:style>
  <w:style w:type="character" w:customStyle="1" w:styleId="PodnojestraniceChar">
    <w:name w:val="Podnožje stranice Char"/>
    <w:basedOn w:val="Podrazumevanifontpasusa"/>
    <w:link w:val="Podnojestranice"/>
    <w:uiPriority w:val="99"/>
    <w:rsid w:val="00C21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98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301AB-B911-4EDE-9315-5EE83572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9</Pages>
  <Words>2368</Words>
  <Characters>13501</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Prvulovic</dc:creator>
  <cp:keywords/>
  <dc:description/>
  <cp:lastModifiedBy>Mirjana Prvulovic</cp:lastModifiedBy>
  <cp:revision>86</cp:revision>
  <cp:lastPrinted>2023-01-31T08:33:00Z</cp:lastPrinted>
  <dcterms:created xsi:type="dcterms:W3CDTF">2022-01-21T11:56:00Z</dcterms:created>
  <dcterms:modified xsi:type="dcterms:W3CDTF">2024-01-26T09:15:00Z</dcterms:modified>
</cp:coreProperties>
</file>